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w:pict>
          <v:shape id="文本框 10" o:spid="_x0000_s1026" o:spt="202" type="#_x0000_t202" style="position:absolute;left:0pt;margin-left:106.25pt;margin-top:693.55pt;height:79.95pt;width:404.15pt;z-index:251655168;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二〇二〇年十月</w:t>
                  </w:r>
                </w:p>
              </w:txbxContent>
            </v:textbox>
          </v:shape>
        </w:pict>
      </w:r>
      <w:r>
        <w:pict>
          <v:shape id="椭圆 8" o:spid="_x0000_s1051" o:spt="3" type="#_x0000_t3" style="position:absolute;left:0pt;margin-left:53.5pt;margin-top:232.45pt;height:121.95pt;width:121.95pt;z-index:251652096;v-text-anchor:middle;mso-width-relative:page;mso-height-relative:page;"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path/>
            <v:fill focussize="0,0"/>
            <v:stroke on="f" weight="1pt" joinstyle="miter"/>
            <v:imagedata o:title=""/>
            <o:lock v:ext="edit"/>
            <v:textbox>
              <w:txbxContent>
                <w:p/>
              </w:txbxContent>
            </v:textbox>
          </v:shape>
        </w:pict>
      </w:r>
      <w:r>
        <w:pict>
          <v:rect id="矩形 14" o:spid="_x0000_s1050" o:spt="1" style="position:absolute;left:0pt;margin-left:33.6pt;margin-top:256.75pt;height:69.6pt;width:160.65pt;z-index:251657216;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椭圆 9" o:spid="_x0000_s1049" o:spt="3" type="#_x0000_t3" style="position:absolute;left:0pt;margin-left:62.2pt;margin-top:242.75pt;height:103.45pt;width:103.45pt;z-index:251656192;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path/>
            <v:fill on="t" focussize="0,0"/>
            <v:stroke on="f" weight="1pt" joinstyle="miter"/>
            <v:imagedata o:title=""/>
            <o:lock v:ext="edit"/>
            <v:textbox>
              <w:txbxContent>
                <w:p/>
              </w:txbxContent>
            </v:textbox>
          </v:shape>
        </w:pict>
      </w:r>
      <w:r>
        <w:pict>
          <v:group id="_x0000_s1046" o:spid="_x0000_s1046" o:spt="203" style="position:absolute;left:0pt;margin-left:1.25pt;margin-top:821.7pt;height:21.45pt;width:595.25pt;z-index:251653120;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48"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47"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rect id="矩形 11" o:spid="_x0000_s1042" o:spt="1" style="position:absolute;left:0pt;margin-left:184.75pt;margin-top:286.6pt;height:31.25pt;width:339.65pt;mso-wrap-style:none;z-index:251654144;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txbxContent>
            </v:textbox>
          </v:rect>
        </w:pic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pict>
          <v:group id="_x0000_s1043" o:spid="_x0000_s1043" o:spt="203" style="position:absolute;left:0pt;margin-left:-80.3pt;margin-top:107.75pt;height:69.6pt;width:600.25pt;z-index:-251666432;mso-width-relative:page;mso-height-relative:page;" coordorigin="136,-667" coordsize="120,13920"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45" o:spt="1" style="position:absolute;left:136;top:2;height:62;width:120;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44" o:spid="_x0000_s1044" o:spt="202" type="#_x0000_t202" style="position:absolute;left:172;top:-667;height:13920;width:81;"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宽城满族自治县供销合作社联合社</w:t>
      </w:r>
    </w:p>
    <w:p>
      <w:pPr>
        <w:snapToGrid w:val="0"/>
        <w:jc w:val="center"/>
        <w:rPr>
          <w:rFonts w:ascii="楷体_GB2312" w:hAnsi="楷体_GB2312" w:eastAsia="楷体_GB2312" w:cs="楷体_GB2312"/>
          <w:color w:val="000000" w:themeColor="text1"/>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二〇二〇年十月</w:t>
      </w:r>
    </w:p>
    <w:p>
      <w:pPr>
        <w:widowControl/>
        <w:spacing w:line="600" w:lineRule="exact"/>
        <w:jc w:val="left"/>
        <w:rPr>
          <w:rFonts w:ascii="黑体" w:hAnsi="黑体" w:eastAsia="黑体" w:cs="黑体"/>
          <w:bCs/>
          <w:sz w:val="32"/>
          <w:szCs w:val="32"/>
          <w:highlight w:val="yellow"/>
        </w:rPr>
      </w:pP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_x0000_s1041" o:spid="_x0000_s1041" o:spt="202" type="#_x0000_t202" style="position:absolute;left:0pt;margin-left:-85.7pt;margin-top:80.7pt;height:263.1pt;width:613.65pt;z-index:251658240;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o:title="image1" focussize="0,0" r:id="rId27"/>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560" w:lineRule="exact"/>
        <w:ind w:firstLine="640" w:firstLineChars="200"/>
        <w:rPr>
          <w:rFonts w:ascii="仿宋_GB2312" w:hAnsi="Cambria" w:eastAsia="仿宋_GB2312" w:cs="ArialUnicodeMS"/>
          <w:kern w:val="0"/>
          <w:sz w:val="32"/>
          <w:szCs w:val="32"/>
        </w:rPr>
      </w:pPr>
      <w:r>
        <w:rPr>
          <w:rFonts w:hint="eastAsia" w:ascii="仿宋_GB2312" w:hAnsi="Cambria" w:eastAsia="仿宋_GB2312" w:cs="ArialUnicodeMS"/>
          <w:kern w:val="0"/>
          <w:sz w:val="32"/>
          <w:szCs w:val="32"/>
        </w:rPr>
        <w:t>（一）贯彻落实省委、省政府、市委、市政府、县委、县政府有关农村工作的方针、政策；制定全县合作经济的发展战略和发展规划；指导全县供销合作社系统的改革与发展。</w:t>
      </w:r>
    </w:p>
    <w:p>
      <w:pPr>
        <w:spacing w:line="560" w:lineRule="exact"/>
        <w:ind w:firstLine="640" w:firstLineChars="200"/>
        <w:rPr>
          <w:rFonts w:ascii="仿宋_GB2312" w:hAnsi="Cambria" w:eastAsia="仿宋_GB2312" w:cs="ArialUnicodeMS"/>
          <w:kern w:val="0"/>
          <w:sz w:val="32"/>
          <w:szCs w:val="32"/>
        </w:rPr>
      </w:pPr>
      <w:r>
        <w:rPr>
          <w:rFonts w:hint="eastAsia" w:ascii="仿宋_GB2312" w:hAnsi="Cambria" w:eastAsia="仿宋_GB2312" w:cs="ArialUnicodeMS"/>
          <w:kern w:val="0"/>
          <w:sz w:val="32"/>
          <w:szCs w:val="32"/>
        </w:rPr>
        <w:t>（二）按照供销合作社章程赋予的职能，协调与政府部门、社会组织的关系；参与和推动有关地方性法规、规章和政策的制定，为全县合作经济组织提供政策咨询和信息服务，促进合作经济的发展。</w:t>
      </w:r>
    </w:p>
    <w:p>
      <w:pPr>
        <w:spacing w:line="560" w:lineRule="exact"/>
        <w:ind w:firstLine="640" w:firstLineChars="200"/>
        <w:rPr>
          <w:rFonts w:ascii="仿宋_GB2312" w:hAnsi="Cambria" w:eastAsia="仿宋_GB2312" w:cs="ArialUnicodeMS"/>
          <w:kern w:val="0"/>
          <w:sz w:val="32"/>
          <w:szCs w:val="32"/>
        </w:rPr>
      </w:pPr>
      <w:r>
        <w:rPr>
          <w:rFonts w:hint="eastAsia" w:ascii="仿宋_GB2312" w:hAnsi="Cambria" w:eastAsia="仿宋_GB2312" w:cs="ArialUnicodeMS"/>
          <w:kern w:val="0"/>
          <w:sz w:val="32"/>
          <w:szCs w:val="32"/>
        </w:rPr>
        <w:t>（三）按照国务院《食盐专营办法》和省政府有关规定，根据县政府授权，具体负责全县流通领域食盐批发、零售的行政监督管理和许可证的审核发放及管理，负责市场工业用盐的归口管理，做好全县食盐专营工作。</w:t>
      </w:r>
    </w:p>
    <w:p>
      <w:pPr>
        <w:spacing w:line="560" w:lineRule="exact"/>
        <w:rPr>
          <w:rFonts w:ascii="仿宋_GB2312" w:hAnsi="Cambria" w:eastAsia="仿宋_GB2312" w:cs="ArialUnicodeMS"/>
          <w:kern w:val="0"/>
          <w:sz w:val="32"/>
          <w:szCs w:val="32"/>
        </w:rPr>
      </w:pPr>
      <w:r>
        <w:rPr>
          <w:rFonts w:hint="eastAsia" w:ascii="仿宋_GB2312" w:hAnsi="Cambria" w:eastAsia="仿宋_GB2312" w:cs="ArialUnicodeMS"/>
          <w:kern w:val="0"/>
          <w:sz w:val="32"/>
          <w:szCs w:val="32"/>
        </w:rPr>
        <w:t xml:space="preserve">  （四）按照县政府授权对烟花爆竹实行行业管理；对重要农业生产资料、农副产品、再生资源经营进行组织、协调、管理；对化肥、救灾物资等重要物资进行储备。</w:t>
      </w:r>
    </w:p>
    <w:p>
      <w:pPr>
        <w:spacing w:line="560" w:lineRule="exact"/>
        <w:rPr>
          <w:rFonts w:ascii="仿宋_GB2312" w:hAnsi="Cambria" w:eastAsia="仿宋_GB2312" w:cs="ArialUnicodeMS"/>
          <w:kern w:val="0"/>
          <w:sz w:val="32"/>
          <w:szCs w:val="32"/>
        </w:rPr>
      </w:pPr>
      <w:r>
        <w:rPr>
          <w:rFonts w:hint="eastAsia" w:ascii="仿宋_GB2312" w:hAnsi="Cambria" w:eastAsia="仿宋_GB2312" w:cs="ArialUnicodeMS"/>
          <w:kern w:val="0"/>
          <w:sz w:val="32"/>
          <w:szCs w:val="32"/>
        </w:rPr>
        <w:t xml:space="preserve">  （五）实施开放办社，加强合作社与各层次、各行业合作经济组织的联合与合作，指导全县供销合作社建设；反映供销合作社、联合社和合作社社员的意见和要求，维护其合法权益。</w:t>
      </w:r>
    </w:p>
    <w:p>
      <w:pPr>
        <w:spacing w:line="560" w:lineRule="exact"/>
        <w:rPr>
          <w:rFonts w:ascii="仿宋_GB2312" w:hAnsi="Cambria" w:eastAsia="仿宋_GB2312" w:cs="ArialUnicodeMS"/>
          <w:kern w:val="0"/>
          <w:sz w:val="32"/>
          <w:szCs w:val="32"/>
        </w:rPr>
      </w:pPr>
      <w:r>
        <w:rPr>
          <w:rFonts w:hint="eastAsia" w:ascii="仿宋_GB2312" w:hAnsi="Cambria" w:eastAsia="仿宋_GB2312" w:cs="ArialUnicodeMS"/>
          <w:kern w:val="0"/>
          <w:sz w:val="32"/>
          <w:szCs w:val="32"/>
        </w:rPr>
        <w:t xml:space="preserve">  （六）发挥农民与市场之间的桥梁和纽带作用，指导基层供销合作社，以服务“三农”为宗旨，以农业主导产业为基础，拓展经营领域，兴办龙头企业，发展农民合作经济组织，促进农村经济发展。</w:t>
      </w:r>
    </w:p>
    <w:p>
      <w:pPr>
        <w:spacing w:line="560" w:lineRule="exact"/>
        <w:rPr>
          <w:rFonts w:ascii="仿宋_GB2312" w:hAnsi="Cambria" w:eastAsia="仿宋_GB2312" w:cs="ArialUnicodeMS"/>
          <w:kern w:val="0"/>
          <w:sz w:val="32"/>
          <w:szCs w:val="32"/>
        </w:rPr>
      </w:pPr>
      <w:r>
        <w:rPr>
          <w:rFonts w:hint="eastAsia" w:ascii="仿宋_GB2312" w:hAnsi="Cambria" w:eastAsia="仿宋_GB2312" w:cs="ArialUnicodeMS"/>
          <w:kern w:val="0"/>
          <w:sz w:val="32"/>
          <w:szCs w:val="32"/>
        </w:rPr>
        <w:t xml:space="preserve">  （七）引入现代流通方式，发展配送中心、电子商务等现代经营业态，用连锁、配送、特许经营改造商品经营企业，发展城镇消费合作社。</w:t>
      </w:r>
    </w:p>
    <w:p>
      <w:pPr>
        <w:spacing w:line="560" w:lineRule="exact"/>
        <w:rPr>
          <w:rFonts w:ascii="仿宋_GB2312" w:hAnsi="Cambria" w:eastAsia="仿宋_GB2312" w:cs="ArialUnicodeMS"/>
          <w:kern w:val="0"/>
          <w:sz w:val="32"/>
          <w:szCs w:val="32"/>
        </w:rPr>
      </w:pPr>
      <w:r>
        <w:rPr>
          <w:rFonts w:hint="eastAsia" w:ascii="仿宋_GB2312" w:hAnsi="Cambria" w:eastAsia="仿宋_GB2312" w:cs="ArialUnicodeMS"/>
          <w:kern w:val="0"/>
          <w:sz w:val="32"/>
          <w:szCs w:val="32"/>
        </w:rPr>
        <w:t xml:space="preserve">  （八）指导全县供销合作社企业的产权制度改革，建立现代企业制度；运用现代企业管理机制管理和运营本级社有资产，对所属企业行使出资人职能，对基层供销社的资产行使所有权和管理权；完善社有资本运营责任制，制定社属企业资产经营的各项指标，对社属企业业绩进行考核、评价、奖惩；审批社有资产抵押、担保并实施监督；对所属企业产权变动、企业改制、改组、兼并、破产、资产重组的方案进行审定，并按程序审批后指导企业实施。</w:t>
      </w:r>
    </w:p>
    <w:p>
      <w:pPr>
        <w:spacing w:line="560" w:lineRule="exact"/>
        <w:rPr>
          <w:rFonts w:ascii="仿宋_GB2312" w:hAnsi="Cambria" w:eastAsia="仿宋_GB2312" w:cs="ArialUnicodeMS"/>
          <w:kern w:val="0"/>
          <w:sz w:val="32"/>
          <w:szCs w:val="32"/>
        </w:rPr>
      </w:pPr>
      <w:r>
        <w:rPr>
          <w:rFonts w:hint="eastAsia" w:ascii="仿宋_GB2312" w:hAnsi="Cambria" w:eastAsia="仿宋_GB2312" w:cs="ArialUnicodeMS"/>
          <w:kern w:val="0"/>
          <w:sz w:val="32"/>
          <w:szCs w:val="32"/>
        </w:rPr>
        <w:t>（九）制定规划并组织实施对供销合作社干部职工的教育与培训，加强职工队伍建设；做好社属企业的信访、解困和稳定工作。</w:t>
      </w:r>
    </w:p>
    <w:p>
      <w:pPr>
        <w:spacing w:line="560" w:lineRule="exact"/>
        <w:rPr>
          <w:rFonts w:ascii="仿宋_GB2312" w:hAnsi="Cambria" w:eastAsia="仿宋_GB2312" w:cs="ArialUnicodeMS"/>
          <w:kern w:val="0"/>
          <w:sz w:val="32"/>
          <w:szCs w:val="32"/>
        </w:rPr>
      </w:pPr>
      <w:r>
        <w:rPr>
          <w:rFonts w:hint="eastAsia" w:ascii="仿宋_GB2312" w:hAnsi="Cambria" w:eastAsia="仿宋_GB2312" w:cs="ArialUnicodeMS"/>
          <w:kern w:val="0"/>
          <w:sz w:val="32"/>
          <w:szCs w:val="32"/>
        </w:rPr>
        <w:t>（十）负责本系统的干部、组织、人事、劳资、群团、安全保卫及老干部工作。</w:t>
      </w:r>
    </w:p>
    <w:p>
      <w:pPr>
        <w:spacing w:line="560" w:lineRule="exact"/>
        <w:rPr>
          <w:rFonts w:ascii="仿宋_GB2312" w:hAnsi="Cambria" w:eastAsia="仿宋_GB2312" w:cs="ArialUnicodeMS"/>
          <w:kern w:val="0"/>
          <w:sz w:val="32"/>
          <w:szCs w:val="32"/>
        </w:rPr>
      </w:pPr>
      <w:r>
        <w:rPr>
          <w:rFonts w:hint="eastAsia" w:ascii="仿宋_GB2312" w:hAnsi="Cambria" w:eastAsia="仿宋_GB2312" w:cs="ArialUnicodeMS"/>
          <w:kern w:val="0"/>
          <w:sz w:val="32"/>
          <w:szCs w:val="32"/>
        </w:rPr>
        <w:t>（十一）对系统内有关行业、学科或业务范围内的全县性社会团体，履行业务主管单位的监督管理职能。</w:t>
      </w:r>
    </w:p>
    <w:p>
      <w:pPr>
        <w:spacing w:line="560" w:lineRule="exact"/>
        <w:rPr>
          <w:rFonts w:ascii="仿宋_GB2312" w:hAnsi="Cambria" w:eastAsia="仿宋_GB2312" w:cs="ArialUnicodeMS"/>
          <w:kern w:val="0"/>
          <w:sz w:val="32"/>
          <w:szCs w:val="32"/>
        </w:rPr>
      </w:pPr>
      <w:r>
        <w:rPr>
          <w:rFonts w:hint="eastAsia" w:ascii="仿宋_GB2312" w:hAnsi="Cambria" w:eastAsia="仿宋_GB2312" w:cs="ArialUnicodeMS"/>
          <w:kern w:val="0"/>
          <w:sz w:val="32"/>
          <w:szCs w:val="32"/>
        </w:rPr>
        <w:t>（十二）代表全县供销合作社参与国际合作联盟的活动，与国内外经济组织、社会团体、科研和教育机构等开展经济、技术、贸易、人才交流与合作。</w:t>
      </w:r>
    </w:p>
    <w:p>
      <w:pPr>
        <w:spacing w:line="560" w:lineRule="exact"/>
        <w:rPr>
          <w:rFonts w:ascii="宋体" w:hAnsi="宋体"/>
          <w:sz w:val="32"/>
          <w:szCs w:val="32"/>
        </w:rPr>
      </w:pPr>
      <w:r>
        <w:rPr>
          <w:rFonts w:hint="eastAsia" w:ascii="仿宋_GB2312" w:hAnsi="Cambria" w:eastAsia="仿宋_GB2312" w:cs="ArialUnicodeMS"/>
          <w:kern w:val="0"/>
          <w:sz w:val="32"/>
          <w:szCs w:val="32"/>
        </w:rPr>
        <w:t>（十三）承办县委、县政府交办的其它事项。</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年度本部门决算汇编范围的独立核算单位（以下简称“单位”）共1 个，具体情况如下：</w:t>
      </w:r>
    </w:p>
    <w:tbl>
      <w:tblPr>
        <w:tblStyle w:val="8"/>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638"/>
        <w:gridCol w:w="2292"/>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638"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292"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638"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宽城满族自治县供销合作社联合社(本级)</w:t>
            </w:r>
          </w:p>
        </w:tc>
        <w:tc>
          <w:tcPr>
            <w:tcW w:w="2292" w:type="dxa"/>
          </w:tcPr>
          <w:p>
            <w:pPr>
              <w:spacing w:line="560" w:lineRule="exact"/>
              <w:jc w:val="center"/>
              <w:rPr>
                <w:rFonts w:ascii="仿宋_GB2312" w:hAnsi="Calibri" w:eastAsia="仿宋_GB2312" w:cs="ArialUnicodeMS"/>
                <w:kern w:val="0"/>
                <w:sz w:val="28"/>
                <w:szCs w:val="28"/>
              </w:rPr>
            </w:pPr>
            <w:r>
              <w:rPr>
                <w:rFonts w:hint="eastAsia" w:ascii="仿宋_GB2312" w:hAnsi="Cambria" w:eastAsia="仿宋_GB2312" w:cs="ArialUnicodeMS"/>
                <w:kern w:val="0"/>
                <w:sz w:val="32"/>
                <w:szCs w:val="32"/>
              </w:rPr>
              <w:t>财政补助事业单位</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w:t>
            </w:r>
          </w:p>
        </w:tc>
        <w:tc>
          <w:tcPr>
            <w:tcW w:w="3638" w:type="dxa"/>
          </w:tcPr>
          <w:p>
            <w:pPr>
              <w:spacing w:line="560" w:lineRule="exact"/>
              <w:rPr>
                <w:rFonts w:ascii="仿宋_GB2312" w:hAnsi="Calibri" w:eastAsia="仿宋_GB2312" w:cs="ArialUnicodeMS"/>
                <w:kern w:val="0"/>
                <w:sz w:val="28"/>
                <w:szCs w:val="28"/>
              </w:rPr>
            </w:pPr>
          </w:p>
        </w:tc>
        <w:tc>
          <w:tcPr>
            <w:tcW w:w="2292"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3</w:t>
            </w:r>
          </w:p>
        </w:tc>
        <w:tc>
          <w:tcPr>
            <w:tcW w:w="3638" w:type="dxa"/>
          </w:tcPr>
          <w:p>
            <w:pPr>
              <w:spacing w:line="560" w:lineRule="exact"/>
              <w:rPr>
                <w:rFonts w:ascii="仿宋_GB2312" w:hAnsi="Calibri" w:eastAsia="仿宋_GB2312" w:cs="ArialUnicodeMS"/>
                <w:kern w:val="0"/>
                <w:sz w:val="28"/>
                <w:szCs w:val="28"/>
              </w:rPr>
            </w:pPr>
          </w:p>
        </w:tc>
        <w:tc>
          <w:tcPr>
            <w:tcW w:w="2292"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w:t>
            </w:r>
          </w:p>
        </w:tc>
        <w:tc>
          <w:tcPr>
            <w:tcW w:w="3638" w:type="dxa"/>
            <w:tcBorders>
              <w:bottom w:val="single" w:color="auto" w:sz="4" w:space="0"/>
            </w:tcBorders>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w:t>
            </w:r>
          </w:p>
        </w:tc>
        <w:tc>
          <w:tcPr>
            <w:tcW w:w="2292" w:type="dxa"/>
            <w:tcBorders>
              <w:bottom w:val="single" w:color="auto" w:sz="4" w:space="0"/>
            </w:tcBorders>
          </w:tcPr>
          <w:p>
            <w:pPr>
              <w:spacing w:line="560" w:lineRule="exact"/>
              <w:jc w:val="center"/>
              <w:rPr>
                <w:rFonts w:ascii="仿宋_GB2312" w:hAnsi="Calibri" w:eastAsia="仿宋_GB2312" w:cs="ArialUnicodeMS"/>
                <w:kern w:val="0"/>
                <w:sz w:val="28"/>
                <w:szCs w:val="28"/>
              </w:rPr>
            </w:pPr>
          </w:p>
        </w:tc>
        <w:tc>
          <w:tcPr>
            <w:tcW w:w="2665" w:type="dxa"/>
            <w:tcBorders>
              <w:bottom w:val="single" w:color="auto" w:sz="4" w:space="0"/>
            </w:tcBorders>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ind w:firstLine="560" w:firstLineChars="200"/>
              <w:jc w:val="left"/>
              <w:rPr>
                <w:rFonts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3" w:type="first"/>
          <w:footerReference r:id="rId15" w:type="first"/>
          <w:headerReference r:id="rId12" w:type="default"/>
          <w:footerReference r:id="rId14"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6"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40" o:spid="_x0000_s1040" o:spt="202" type="#_x0000_t202" style="position:absolute;left:0pt;margin-left:-85.7pt;margin-top:238.15pt;height:173.25pt;width:613.65pt;z-index:25165926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 xml:space="preserve"> </w:t>
                  </w:r>
                </w:p>
                <w:p>
                  <w:pPr>
                    <w:widowControl/>
                    <w:jc w:val="center"/>
                    <w:rPr>
                      <w:rFonts w:ascii="黑体" w:hAnsi="黑体" w:eastAsia="黑体" w:cs="黑体"/>
                      <w:color w:val="000000" w:themeColor="text1"/>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_x0000_s1039" o:spid="_x0000_s1039" o:spt="202" type="#_x0000_t202" style="position:absolute;left:0pt;margin-left:-90.8pt;margin-top:4.35pt;height:263.1pt;width:613.65pt;z-index:251663360;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o:title="image1" focussize="0,0" r:id="rId27"/>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hAnsi="Times New Roman" w:eastAsia="仿宋_GB2312" w:cs="DengXian-Regular"/>
          <w:sz w:val="32"/>
          <w:szCs w:val="32"/>
        </w:rPr>
        <w:t>本部门2019年度收支总计（含结转和结余）0.13万元。与2018年度决算相比，收入减少37.34万元，下降23%；支出减少37.47万元，下降23 %，主要原因是2018</w:t>
      </w:r>
      <w:r>
        <w:rPr>
          <w:rFonts w:hint="eastAsia" w:ascii="仿宋_GB2312" w:eastAsia="仿宋_GB2312" w:cs="DengXian-Regular"/>
          <w:sz w:val="32"/>
          <w:szCs w:val="32"/>
        </w:rPr>
        <w:t>年度工资调整和汇算清缴在职在编人员以前年度养老保险、职业年金费用的变化。</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本部门2019年度本年收入合计125.98万元，其中：财政拨款收入125.98万元，占100%。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本部门2019年度本年支出合计125.85万元，其中：基本支出125.85万元，占100%。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仿宋_GB2312" w:hAnsi="Times New Roman" w:eastAsia="仿宋_GB2312" w:cs="DengXian-Regular"/>
          <w:sz w:val="32"/>
          <w:szCs w:val="32"/>
          <w:highlight w:val="yellow"/>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本部门2019年度形成的财政拨款收支均为一般公共预算财政拨款，其中本年收入125.98万元,比2018年度减少37.34万元，降低23%；本年支出125.85万元，减少37.47万元，增长降低23%，主要是2018</w:t>
      </w:r>
      <w:r>
        <w:rPr>
          <w:rFonts w:hint="eastAsia" w:ascii="仿宋_GB2312" w:eastAsia="仿宋_GB2312" w:cs="DengXian-Regular"/>
          <w:sz w:val="32"/>
          <w:szCs w:val="32"/>
        </w:rPr>
        <w:t>年度工资调整和汇算清缴在职在编人员以前年度养老保险、职业年金费用的变化。</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一般公共预算财政拨款收入125.98万元，完成年初预算的105%,比年初预算增加6.3万元；本年支出125.85万元，完成年初预算的105%,比年初预算增加6.17万元。决算数大于预算数主要原因是2019年度新调入人员工资福利费用以及各项保险费用的增加。</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年度财政拨款支出125.85万元，主要用于以下方面：社会保障和就业（类）支出 27.18万元，占22%；卫生健康（类）支出4.48万元，占4%;商业服务（类）支出94.20万元，占74%。</w:t>
      </w:r>
    </w:p>
    <w:p>
      <w:pPr>
        <w:adjustRightInd w:val="0"/>
        <w:snapToGrid w:val="0"/>
        <w:spacing w:line="580" w:lineRule="exact"/>
        <w:ind w:left="420" w:leftChars="200"/>
        <w:rPr>
          <w:rFonts w:ascii="仿宋_GB2312" w:hAnsi="Times New Roman" w:eastAsia="仿宋_GB2312" w:cs="DengXian-Regular"/>
          <w:sz w:val="32"/>
          <w:szCs w:val="32"/>
          <w:highlight w:val="yellow"/>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年度财政拨款基本支出125.85万元，其中：人员经费 121.77万元，主要包括基本工资、津贴补贴、奖金、绩效工资、机关事业单位基本养老保险缴费、职业年金缴费、职工基本医疗保险缴费、其他社会保障缴费、退休费、抚恤金、生活补助、奖励金、其他对个人和家庭的补助支出；公用经费4.08万元，主要包括邮电费、工会经费、福利费、其他交通费用。</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 “三公”经费支出共计</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与年初预算持平，</w:t>
      </w:r>
      <w:r>
        <w:rPr>
          <w:rFonts w:hint="eastAsia" w:ascii="仿宋_GB2312" w:eastAsia="仿宋_GB2312" w:cs="DengXian-Regular"/>
          <w:sz w:val="32"/>
          <w:szCs w:val="32"/>
        </w:rPr>
        <w:t>主要是</w:t>
      </w:r>
      <w:r>
        <w:rPr>
          <w:rFonts w:hint="eastAsia" w:ascii="仿宋_GB2312" w:eastAsia="仿宋_GB2312" w:cs="DengXian-Regular"/>
          <w:sz w:val="32"/>
          <w:szCs w:val="32"/>
          <w:lang w:val="en-US" w:eastAsia="zh-CN"/>
        </w:rPr>
        <w:t>本单位本年度无</w:t>
      </w:r>
      <w:r>
        <w:rPr>
          <w:rFonts w:hint="eastAsia" w:ascii="仿宋_GB2312" w:eastAsia="仿宋_GB2312" w:cs="DengXian-Regular"/>
          <w:sz w:val="32"/>
          <w:szCs w:val="32"/>
        </w:rPr>
        <w:t>“三公”经费</w:t>
      </w:r>
      <w:r>
        <w:rPr>
          <w:rFonts w:hint="eastAsia" w:ascii="仿宋_GB2312" w:eastAsia="仿宋_GB2312" w:cs="DengXian-Regular"/>
          <w:sz w:val="32"/>
          <w:szCs w:val="32"/>
          <w:lang w:val="en-US" w:eastAsia="zh-CN"/>
        </w:rPr>
        <w:t>的财政拨款。</w:t>
      </w:r>
      <w:r>
        <w:rPr>
          <w:rFonts w:hint="eastAsia" w:ascii="仿宋_GB2312" w:eastAsia="仿宋_GB2312" w:cs="DengXian-Regular"/>
          <w:sz w:val="32"/>
          <w:szCs w:val="32"/>
        </w:rPr>
        <w:t>具体情况如下：</w:t>
      </w:r>
    </w:p>
    <w:p>
      <w:pPr>
        <w:adjustRightInd w:val="0"/>
        <w:snapToGrid w:val="0"/>
        <w:spacing w:after="0" w:line="580" w:lineRule="exact"/>
        <w:ind w:firstLine="643" w:firstLineChars="200"/>
        <w:rPr>
          <w:rFonts w:hint="eastAsia" w:ascii="仿宋_GB2312" w:eastAsia="仿宋_GB2312" w:cs="DengXian-Regular"/>
          <w:sz w:val="32"/>
          <w:szCs w:val="32"/>
          <w:lang w:val="en-US" w:eastAsia="zh-CN"/>
        </w:rPr>
      </w:pPr>
      <w:r>
        <w:rPr>
          <w:rFonts w:hint="eastAsia" w:ascii="楷体" w:hAnsi="楷体" w:eastAsia="楷体" w:cs="楷体"/>
          <w:b/>
          <w:bCs/>
          <w:sz w:val="32"/>
          <w:szCs w:val="32"/>
        </w:rPr>
        <w:t>（</w:t>
      </w:r>
      <w:bookmarkStart w:id="0" w:name="_GoBack"/>
      <w:bookmarkEnd w:id="0"/>
      <w:r>
        <w:rPr>
          <w:rFonts w:hint="eastAsia" w:ascii="楷体" w:hAnsi="楷体" w:eastAsia="楷体" w:cs="楷体"/>
          <w:b/>
          <w:bCs/>
          <w:sz w:val="32"/>
          <w:szCs w:val="32"/>
        </w:rPr>
        <w:t>一）因公出国（境）费支出</w:t>
      </w:r>
      <w:r>
        <w:rPr>
          <w:rFonts w:hint="eastAsia" w:ascii="楷体" w:hAnsi="楷体" w:eastAsia="楷体" w:cs="楷体"/>
          <w:b/>
          <w:bCs/>
          <w:sz w:val="32"/>
          <w:szCs w:val="32"/>
          <w:lang w:val="en-US" w:eastAsia="zh-CN"/>
        </w:rPr>
        <w:t>0</w:t>
      </w:r>
      <w:r>
        <w:rPr>
          <w:rFonts w:hint="eastAsia" w:ascii="楷体" w:hAnsi="楷体" w:eastAsia="楷体" w:cs="楷体"/>
          <w:b/>
          <w:bCs/>
          <w:sz w:val="32"/>
          <w:szCs w:val="32"/>
        </w:rPr>
        <w:t>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年度因公出国（境）团组</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个、共</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人/参加其他单位组织的因公出国（境）团组</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个、共</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人/无本单位组织的出国（境）团组。</w:t>
      </w:r>
      <w:r>
        <w:rPr>
          <w:rFonts w:hint="eastAsia" w:ascii="仿宋_GB2312" w:eastAsia="仿宋_GB2312" w:cs="DengXian-Regular"/>
          <w:sz w:val="32"/>
          <w:szCs w:val="32"/>
          <w:lang w:val="en-US" w:eastAsia="zh-CN"/>
        </w:rPr>
        <w:t>与年初预算持平，</w:t>
      </w:r>
      <w:r>
        <w:rPr>
          <w:rFonts w:hint="eastAsia" w:ascii="仿宋_GB2312" w:eastAsia="仿宋_GB2312" w:cs="DengXian-Regular"/>
          <w:sz w:val="32"/>
          <w:szCs w:val="32"/>
        </w:rPr>
        <w:t>主要是</w:t>
      </w:r>
      <w:r>
        <w:rPr>
          <w:rFonts w:hint="eastAsia" w:ascii="仿宋_GB2312" w:eastAsia="仿宋_GB2312" w:cs="DengXian-Regular"/>
          <w:sz w:val="32"/>
          <w:szCs w:val="32"/>
          <w:lang w:val="en-US" w:eastAsia="zh-CN"/>
        </w:rPr>
        <w:t>本单位本年度无</w:t>
      </w:r>
      <w:r>
        <w:rPr>
          <w:rFonts w:hint="eastAsia" w:ascii="仿宋_GB2312" w:eastAsia="仿宋_GB2312" w:cs="DengXian-Regular"/>
          <w:sz w:val="32"/>
          <w:szCs w:val="32"/>
        </w:rPr>
        <w:t>“三公”经费</w:t>
      </w:r>
      <w:r>
        <w:rPr>
          <w:rFonts w:hint="eastAsia" w:ascii="仿宋_GB2312" w:eastAsia="仿宋_GB2312" w:cs="DengXian-Regular"/>
          <w:sz w:val="32"/>
          <w:szCs w:val="32"/>
          <w:lang w:val="en-US" w:eastAsia="zh-CN"/>
        </w:rPr>
        <w:t>的财政拨款。</w:t>
      </w:r>
    </w:p>
    <w:p>
      <w:pPr>
        <w:numPr>
          <w:ilvl w:val="0"/>
          <w:numId w:val="2"/>
        </w:numPr>
        <w:adjustRightInd w:val="0"/>
        <w:snapToGrid w:val="0"/>
        <w:spacing w:after="0" w:line="580" w:lineRule="exact"/>
        <w:ind w:firstLine="643" w:firstLineChars="200"/>
        <w:rPr>
          <w:rFonts w:ascii="仿宋_GB2312" w:eastAsia="仿宋_GB2312" w:cs="DengXian-Bold"/>
          <w:b/>
          <w:bCs/>
          <w:sz w:val="32"/>
          <w:szCs w:val="32"/>
        </w:rPr>
      </w:pPr>
      <w:r>
        <w:rPr>
          <w:rFonts w:hint="eastAsia" w:ascii="楷体" w:hAnsi="楷体" w:eastAsia="楷体" w:cs="楷体"/>
          <w:b/>
          <w:bCs/>
          <w:sz w:val="32"/>
          <w:szCs w:val="32"/>
        </w:rPr>
        <w:t>公务用车购置及运行维护费支出</w:t>
      </w:r>
      <w:r>
        <w:rPr>
          <w:rFonts w:hint="eastAsia" w:ascii="楷体" w:hAnsi="楷体" w:eastAsia="楷体" w:cs="楷体"/>
          <w:b/>
          <w:bCs/>
          <w:sz w:val="32"/>
          <w:szCs w:val="32"/>
          <w:lang w:val="en-US" w:eastAsia="zh-CN"/>
        </w:rPr>
        <w:t>0</w:t>
      </w:r>
      <w:r>
        <w:rPr>
          <w:rFonts w:hint="eastAsia" w:ascii="楷体" w:hAnsi="楷体" w:eastAsia="楷体" w:cs="楷体"/>
          <w:b/>
          <w:bCs/>
          <w:sz w:val="32"/>
          <w:szCs w:val="32"/>
        </w:rPr>
        <w:t>万元。</w:t>
      </w:r>
      <w:r>
        <w:rPr>
          <w:rFonts w:hint="eastAsia" w:ascii="仿宋_GB2312" w:eastAsia="仿宋_GB2312" w:cs="DengXian-Regular"/>
          <w:sz w:val="32"/>
          <w:szCs w:val="32"/>
          <w:lang w:val="en-US" w:eastAsia="zh-CN"/>
        </w:rPr>
        <w:t>与年初预算持平，</w:t>
      </w:r>
      <w:r>
        <w:rPr>
          <w:rFonts w:hint="eastAsia" w:ascii="仿宋_GB2312" w:eastAsia="仿宋_GB2312" w:cs="DengXian-Regular"/>
          <w:sz w:val="32"/>
          <w:szCs w:val="32"/>
        </w:rPr>
        <w:t>主要是</w:t>
      </w:r>
      <w:r>
        <w:rPr>
          <w:rFonts w:hint="eastAsia" w:ascii="仿宋_GB2312" w:eastAsia="仿宋_GB2312" w:cs="DengXian-Regular"/>
          <w:sz w:val="32"/>
          <w:szCs w:val="32"/>
          <w:lang w:val="en-US" w:eastAsia="zh-CN"/>
        </w:rPr>
        <w:t>本单位本年度无</w:t>
      </w:r>
      <w:r>
        <w:rPr>
          <w:rFonts w:hint="eastAsia" w:ascii="仿宋_GB2312" w:eastAsia="仿宋_GB2312" w:cs="DengXian-Regular"/>
          <w:sz w:val="32"/>
          <w:szCs w:val="32"/>
        </w:rPr>
        <w:t>“三公”经费</w:t>
      </w:r>
      <w:r>
        <w:rPr>
          <w:rFonts w:hint="eastAsia" w:ascii="仿宋_GB2312" w:eastAsia="仿宋_GB2312" w:cs="DengXian-Regular"/>
          <w:sz w:val="32"/>
          <w:szCs w:val="32"/>
          <w:lang w:val="en-US" w:eastAsia="zh-CN"/>
        </w:rPr>
        <w:t>的财政拨款。</w:t>
      </w:r>
      <w:r>
        <w:rPr>
          <w:rFonts w:hint="eastAsia" w:ascii="仿宋_GB2312" w:eastAsia="仿宋_GB2312" w:cs="DengXian-Bold"/>
          <w:b/>
          <w:bCs/>
          <w:sz w:val="32"/>
          <w:szCs w:val="32"/>
        </w:rPr>
        <w:t>其中：</w:t>
      </w:r>
    </w:p>
    <w:p>
      <w:pPr>
        <w:adjustRightInd w:val="0"/>
        <w:snapToGrid w:val="0"/>
        <w:spacing w:after="0" w:line="580" w:lineRule="exact"/>
        <w:ind w:firstLine="643" w:firstLineChars="200"/>
        <w:rPr>
          <w:rFonts w:ascii="仿宋_GB2312" w:eastAsia="仿宋_GB2312" w:cs="DengXian-Regular"/>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年度公务用车购置量</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辆，发生“公务用车购置”经费支出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与年初预算持平，</w:t>
      </w:r>
      <w:r>
        <w:rPr>
          <w:rFonts w:hint="eastAsia" w:ascii="仿宋_GB2312" w:eastAsia="仿宋_GB2312" w:cs="DengXian-Regular"/>
          <w:sz w:val="32"/>
          <w:szCs w:val="32"/>
        </w:rPr>
        <w:t>主要是</w:t>
      </w:r>
      <w:r>
        <w:rPr>
          <w:rFonts w:hint="eastAsia" w:ascii="仿宋_GB2312" w:eastAsia="仿宋_GB2312" w:cs="DengXian-Regular"/>
          <w:sz w:val="32"/>
          <w:szCs w:val="32"/>
          <w:lang w:val="en-US" w:eastAsia="zh-CN"/>
        </w:rPr>
        <w:t>本单位本年度无</w:t>
      </w:r>
      <w:r>
        <w:rPr>
          <w:rFonts w:hint="eastAsia" w:ascii="仿宋_GB2312" w:eastAsia="仿宋_GB2312" w:cs="DengXian-Regular"/>
          <w:sz w:val="32"/>
          <w:szCs w:val="32"/>
        </w:rPr>
        <w:t>“三公”经费</w:t>
      </w:r>
      <w:r>
        <w:rPr>
          <w:rFonts w:hint="eastAsia" w:ascii="仿宋_GB2312" w:eastAsia="仿宋_GB2312" w:cs="DengXian-Regular"/>
          <w:sz w:val="32"/>
          <w:szCs w:val="32"/>
          <w:lang w:val="en-US" w:eastAsia="zh-CN"/>
        </w:rPr>
        <w:t>的财政拨款。</w:t>
      </w:r>
    </w:p>
    <w:p>
      <w:pPr>
        <w:adjustRightInd w:val="0"/>
        <w:snapToGrid w:val="0"/>
        <w:spacing w:after="0" w:line="580" w:lineRule="exact"/>
        <w:ind w:firstLine="643" w:firstLineChars="200"/>
        <w:rPr>
          <w:rFonts w:hint="eastAsia" w:ascii="仿宋_GB2312" w:eastAsia="仿宋_GB2312" w:cs="DengXian-Regular"/>
          <w:sz w:val="32"/>
          <w:szCs w:val="32"/>
          <w:lang w:val="en-US" w:eastAsia="zh-CN"/>
        </w:rPr>
      </w:pPr>
      <w:r>
        <w:rPr>
          <w:rFonts w:hint="eastAsia" w:ascii="仿宋_GB2312" w:eastAsia="仿宋_GB2312" w:cs="DengXian-Regular"/>
          <w:b/>
          <w:sz w:val="32"/>
          <w:szCs w:val="32"/>
        </w:rPr>
        <w:t>公务用车运行维护费：</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年度单位公务用车保有量</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辆。</w:t>
      </w:r>
      <w:r>
        <w:rPr>
          <w:rFonts w:hint="eastAsia" w:ascii="仿宋_GB2312" w:eastAsia="仿宋_GB2312" w:cs="DengXian-Regular"/>
          <w:sz w:val="32"/>
          <w:szCs w:val="32"/>
          <w:lang w:val="en-US" w:eastAsia="zh-CN"/>
        </w:rPr>
        <w:t>与年初预算持平，</w:t>
      </w:r>
      <w:r>
        <w:rPr>
          <w:rFonts w:hint="eastAsia" w:ascii="仿宋_GB2312" w:eastAsia="仿宋_GB2312" w:cs="DengXian-Regular"/>
          <w:sz w:val="32"/>
          <w:szCs w:val="32"/>
        </w:rPr>
        <w:t>主要是</w:t>
      </w:r>
      <w:r>
        <w:rPr>
          <w:rFonts w:hint="eastAsia" w:ascii="仿宋_GB2312" w:eastAsia="仿宋_GB2312" w:cs="DengXian-Regular"/>
          <w:sz w:val="32"/>
          <w:szCs w:val="32"/>
          <w:lang w:val="en-US" w:eastAsia="zh-CN"/>
        </w:rPr>
        <w:t>本单位本年度无</w:t>
      </w:r>
      <w:r>
        <w:rPr>
          <w:rFonts w:hint="eastAsia" w:ascii="仿宋_GB2312" w:eastAsia="仿宋_GB2312" w:cs="DengXian-Regular"/>
          <w:sz w:val="32"/>
          <w:szCs w:val="32"/>
        </w:rPr>
        <w:t>“三公”经费</w:t>
      </w:r>
      <w:r>
        <w:rPr>
          <w:rFonts w:hint="eastAsia" w:ascii="仿宋_GB2312" w:eastAsia="仿宋_GB2312" w:cs="DengXian-Regular"/>
          <w:sz w:val="32"/>
          <w:szCs w:val="32"/>
          <w:lang w:val="en-US" w:eastAsia="zh-CN"/>
        </w:rPr>
        <w:t>的财政拨款。</w:t>
      </w:r>
    </w:p>
    <w:p>
      <w:pPr>
        <w:adjustRightInd w:val="0"/>
        <w:snapToGrid w:val="0"/>
        <w:spacing w:after="0" w:line="580" w:lineRule="exact"/>
        <w:ind w:firstLine="643" w:firstLineChars="200"/>
        <w:rPr>
          <w:rFonts w:ascii="仿宋_GB2312" w:hAnsi="Times New Roman" w:eastAsia="仿宋_GB2312" w:cs="DengXian-Regular"/>
          <w:sz w:val="32"/>
          <w:szCs w:val="32"/>
          <w:highlight w:val="yellow"/>
        </w:rPr>
      </w:pPr>
      <w:r>
        <w:rPr>
          <w:rFonts w:hint="eastAsia" w:ascii="楷体" w:hAnsi="楷体" w:eastAsia="楷体" w:cs="楷体"/>
          <w:b/>
          <w:bCs/>
          <w:sz w:val="32"/>
          <w:szCs w:val="32"/>
        </w:rPr>
        <w:t>（三）公务接待费支出</w:t>
      </w:r>
      <w:r>
        <w:rPr>
          <w:rFonts w:hint="eastAsia" w:ascii="楷体" w:hAnsi="楷体" w:eastAsia="楷体" w:cs="楷体"/>
          <w:b/>
          <w:bCs/>
          <w:sz w:val="32"/>
          <w:szCs w:val="32"/>
          <w:lang w:val="en-US" w:eastAsia="zh-CN"/>
        </w:rPr>
        <w:t>0</w:t>
      </w:r>
      <w:r>
        <w:rPr>
          <w:rFonts w:hint="eastAsia" w:ascii="楷体" w:hAnsi="楷体" w:eastAsia="楷体" w:cs="楷体"/>
          <w:b/>
          <w:bCs/>
          <w:sz w:val="32"/>
          <w:szCs w:val="32"/>
        </w:rPr>
        <w:t>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年度公务接待共</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批次、</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人次。</w:t>
      </w:r>
      <w:r>
        <w:rPr>
          <w:rFonts w:hint="eastAsia" w:ascii="仿宋_GB2312" w:eastAsia="仿宋_GB2312" w:cs="DengXian-Regular"/>
          <w:sz w:val="32"/>
          <w:szCs w:val="32"/>
          <w:lang w:val="en-US" w:eastAsia="zh-CN"/>
        </w:rPr>
        <w:t>与年初预算持平，</w:t>
      </w:r>
      <w:r>
        <w:rPr>
          <w:rFonts w:hint="eastAsia" w:ascii="仿宋_GB2312" w:eastAsia="仿宋_GB2312" w:cs="DengXian-Regular"/>
          <w:sz w:val="32"/>
          <w:szCs w:val="32"/>
        </w:rPr>
        <w:t>主要是</w:t>
      </w:r>
      <w:r>
        <w:rPr>
          <w:rFonts w:hint="eastAsia" w:ascii="仿宋_GB2312" w:eastAsia="仿宋_GB2312" w:cs="DengXian-Regular"/>
          <w:sz w:val="32"/>
          <w:szCs w:val="32"/>
          <w:lang w:val="en-US" w:eastAsia="zh-CN"/>
        </w:rPr>
        <w:t>本单位本年度无</w:t>
      </w:r>
      <w:r>
        <w:rPr>
          <w:rFonts w:hint="eastAsia" w:ascii="仿宋_GB2312" w:eastAsia="仿宋_GB2312" w:cs="DengXian-Regular"/>
          <w:sz w:val="32"/>
          <w:szCs w:val="32"/>
        </w:rPr>
        <w:t>“三公”经费</w:t>
      </w:r>
      <w:r>
        <w:rPr>
          <w:rFonts w:hint="eastAsia" w:ascii="仿宋_GB2312" w:eastAsia="仿宋_GB2312" w:cs="DengXian-Regular"/>
          <w:sz w:val="32"/>
          <w:szCs w:val="32"/>
          <w:lang w:val="en-US" w:eastAsia="zh-CN"/>
        </w:rPr>
        <w:t>的财政拨款。</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预算绩效管理工作开展情况：</w:t>
      </w:r>
    </w:p>
    <w:p>
      <w:pPr>
        <w:adjustRightInd w:val="0"/>
        <w:snapToGrid w:val="0"/>
        <w:spacing w:line="580" w:lineRule="exact"/>
        <w:ind w:firstLine="640" w:firstLineChars="200"/>
        <w:rPr>
          <w:rFonts w:ascii="仿宋_GB2312" w:hAnsi="仿宋_GB2312" w:eastAsia="仿宋_GB2312" w:cs="仿宋_GB2312"/>
          <w:b/>
          <w:bCs/>
          <w:sz w:val="32"/>
          <w:szCs w:val="32"/>
        </w:rPr>
      </w:pPr>
      <w:r>
        <w:rPr>
          <w:rFonts w:hint="eastAsia" w:ascii="仿宋_GB2312" w:eastAsia="仿宋_GB2312" w:cs="DengXian-Regular"/>
          <w:sz w:val="32"/>
          <w:szCs w:val="32"/>
        </w:rPr>
        <w:t>根据新《中华人民共和国预算法》中对预算绩效管理的新要求，我单位以提升财政资金预算绩效为主线，以绩效目标实现为导向，加强预算绩效管理建设，2019年度财政拨款收入125.98万元，总支出125.85万元，其中基本支出收入125.85万元，实际发生基本支出125.85万元，无其他支出。全部收入和支出基本按照预算的目标完成，提高了财政资金的使用效益，确保了单位的正常运行。</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无</w:t>
      </w:r>
    </w:p>
    <w:p>
      <w:pPr>
        <w:keepNext/>
        <w:keepLines/>
        <w:numPr>
          <w:ilvl w:val="0"/>
          <w:numId w:val="3"/>
        </w:numPr>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政府采购情况</w:t>
      </w:r>
    </w:p>
    <w:p>
      <w:pPr>
        <w:adjustRightInd w:val="0"/>
        <w:snapToGrid w:val="0"/>
        <w:spacing w:after="0" w:line="580" w:lineRule="exact"/>
        <w:ind w:firstLine="640" w:firstLineChars="200"/>
        <w:rPr>
          <w:rFonts w:ascii="楷体_GB2312" w:hAnsi="Times New Roman" w:eastAsia="楷体_GB2312" w:cs="DengXian-Bold"/>
          <w:b/>
          <w:bCs/>
          <w:sz w:val="32"/>
          <w:szCs w:val="32"/>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年度政府采购支出总额</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万元，从采购类型来看，政府采购货物支出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万元、政府采购工程支出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 xml:space="preserve">万元、政府采购服务支出 </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万元。授予中小企业合同金</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万元，占政府采购支出总额的</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%，其中授予小微企业合同金额</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 xml:space="preserve">万元，占政府采购支出总额的 </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w:t>
      </w:r>
      <w:r>
        <w:rPr>
          <w:rFonts w:hint="eastAsia" w:ascii="仿宋_GB2312" w:eastAsia="仿宋_GB2312" w:cs="DengXian-Regular"/>
          <w:sz w:val="32"/>
          <w:szCs w:val="32"/>
          <w:lang w:eastAsia="zh-CN"/>
        </w:rPr>
        <w:t>。</w:t>
      </w:r>
    </w:p>
    <w:p>
      <w:pPr>
        <w:keepNext/>
        <w:keepLines/>
        <w:numPr>
          <w:ilvl w:val="0"/>
          <w:numId w:val="3"/>
        </w:numPr>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国有资产占用情况</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2019年12月31日，本部门共有车辆1辆，比上年增加（减少）0辆。其中，副部（省）级及以上领导用车0辆，主要领导干部用车0辆，机要通信用车0辆，应急保障用车0辆，执法执勤用车1辆，特种专业技术用车0辆，离退休干部用车0辆，其他用车0辆；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万元以上通用设备0台（套），比上年增加（减少）0套，单位价值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万元以上专用设备0台（套）比上年增加（减少）0套。</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hAnsi="Times New Roman" w:eastAsia="仿宋_GB2312" w:cs="DengXian-Regular"/>
          <w:sz w:val="32"/>
          <w:szCs w:val="32"/>
        </w:rPr>
        <w:t xml:space="preserve">1. </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年度政府性基金预算财政拨款</w:t>
      </w:r>
      <w:r>
        <w:rPr>
          <w:rFonts w:hint="eastAsia" w:ascii="仿宋_GB2312" w:eastAsia="仿宋_GB2312" w:cs="DengXian-Regular"/>
          <w:sz w:val="32"/>
          <w:szCs w:val="32"/>
          <w:lang w:eastAsia="zh-CN"/>
        </w:rPr>
        <w:t>、</w:t>
      </w:r>
      <w:r>
        <w:rPr>
          <w:rFonts w:hint="eastAsia" w:ascii="仿宋_GB2312" w:eastAsia="仿宋_GB2312" w:cs="DengXian-Regular"/>
          <w:sz w:val="32"/>
          <w:szCs w:val="32"/>
        </w:rPr>
        <w:t>国有资本经营预算财政拨款</w:t>
      </w:r>
      <w:r>
        <w:rPr>
          <w:rFonts w:hint="eastAsia" w:ascii="仿宋_GB2312" w:eastAsia="仿宋_GB2312" w:cs="DengXian-Regular"/>
          <w:sz w:val="32"/>
          <w:szCs w:val="32"/>
          <w:lang w:val="en-US" w:eastAsia="zh-CN"/>
        </w:rPr>
        <w:t>和“三公”经费支出明细表</w:t>
      </w:r>
      <w:r>
        <w:rPr>
          <w:rFonts w:hint="eastAsia" w:ascii="仿宋_GB2312" w:eastAsia="仿宋_GB2312" w:cs="DengXian-Regular"/>
          <w:sz w:val="32"/>
          <w:szCs w:val="32"/>
        </w:rPr>
        <w:t>无收支及结转结余情况</w:t>
      </w:r>
      <w:r>
        <w:rPr>
          <w:rFonts w:hint="eastAsia" w:ascii="仿宋_GB2312" w:eastAsia="仿宋_GB2312" w:cs="DengXian-Regular"/>
          <w:sz w:val="32"/>
          <w:szCs w:val="32"/>
          <w:lang w:eastAsia="zh-CN"/>
        </w:rPr>
        <w:t>，</w:t>
      </w:r>
      <w:r>
        <w:rPr>
          <w:rFonts w:hint="eastAsia" w:ascii="仿宋_GB2312" w:eastAsia="仿宋_GB2312" w:cs="DengXian-Regular"/>
          <w:sz w:val="32"/>
          <w:szCs w:val="32"/>
        </w:rPr>
        <w:t>故</w:t>
      </w:r>
      <w:r>
        <w:rPr>
          <w:rFonts w:hint="eastAsia" w:ascii="仿宋_GB2312" w:eastAsia="仿宋_GB2312" w:cs="DengXian-Regular"/>
          <w:sz w:val="32"/>
          <w:szCs w:val="32"/>
          <w:lang w:val="en-US" w:eastAsia="zh-CN"/>
        </w:rPr>
        <w:t>三</w:t>
      </w:r>
      <w:r>
        <w:rPr>
          <w:rFonts w:hint="eastAsia" w:ascii="仿宋_GB2312" w:eastAsia="仿宋_GB2312" w:cs="DengXian-Regular"/>
          <w:sz w:val="32"/>
          <w:szCs w:val="32"/>
        </w:rPr>
        <w:t>张表以空表列示。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18" w:type="first"/>
          <w:footerReference r:id="rId20" w:type="first"/>
          <w:headerReference r:id="rId17" w:type="default"/>
          <w:footerReference r:id="rId19"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29" o:spid="_x0000_s1029" o:spt="202" type="#_x0000_t202" style="position:absolute;left:0pt;margin-left:-80.45pt;margin-top:34.8pt;height:263.1pt;width:613.65pt;z-index:251664384;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o:title="image1" focussize="0,0" r:id="rId27"/>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
    <w:p>
      <w:pPr>
        <w:tabs>
          <w:tab w:val="left" w:pos="886"/>
        </w:tabs>
        <w:jc w:val="left"/>
        <w:sectPr>
          <w:headerReference r:id="rId21"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22"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251665408;v-text-anchor:middle;mso-width-relative:page;mso-height-relative:page;" fillcolor="#FFD966" filled="t" stroked="t" coordsize="21600,21600"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v:path/>
            <v:fill type="pattern" on="t" o:title="image1" focussize="0,0" r:id="rId27"/>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p>
      <w:pPr>
        <w:tabs>
          <w:tab w:val="left" w:pos="886"/>
        </w:tabs>
        <w:jc w:val="left"/>
      </w:pPr>
    </w:p>
    <w:p>
      <w:pPr>
        <w:jc w:val="left"/>
      </w:pPr>
    </w:p>
    <w:tbl>
      <w:tblPr>
        <w:tblStyle w:val="7"/>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691"/>
        <w:gridCol w:w="3474"/>
        <w:gridCol w:w="541"/>
        <w:gridCol w:w="844"/>
      </w:tblGrid>
      <w:tr>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421" w:hRule="atLeast"/>
          <w:jc w:val="center"/>
        </w:trPr>
        <w:tc>
          <w:tcPr>
            <w:tcW w:w="4658"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部门：宽城满族自治县供销合作社联合社(本级)</w:t>
            </w: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125.98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27.18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4.48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94.20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125.98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125.85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0.13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125.98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125.98　</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7"/>
        <w:tblW w:w="9143" w:type="dxa"/>
        <w:jc w:val="center"/>
        <w:tblLayout w:type="fixed"/>
        <w:tblCellMar>
          <w:top w:w="0" w:type="dxa"/>
          <w:left w:w="0" w:type="dxa"/>
          <w:bottom w:w="0" w:type="dxa"/>
          <w:right w:w="0" w:type="dxa"/>
        </w:tblCellMar>
      </w:tblPr>
      <w:tblGrid>
        <w:gridCol w:w="920"/>
        <w:gridCol w:w="85"/>
        <w:gridCol w:w="90"/>
        <w:gridCol w:w="90"/>
        <w:gridCol w:w="1450"/>
        <w:gridCol w:w="1487"/>
        <w:gridCol w:w="917"/>
        <w:gridCol w:w="916"/>
        <w:gridCol w:w="550"/>
        <w:gridCol w:w="397"/>
        <w:gridCol w:w="337"/>
        <w:gridCol w:w="1281"/>
        <w:gridCol w:w="623"/>
      </w:tblGrid>
      <w:tr>
        <w:tblPrEx>
          <w:tblCellMar>
            <w:top w:w="0" w:type="dxa"/>
            <w:left w:w="0" w:type="dxa"/>
            <w:bottom w:w="0" w:type="dxa"/>
            <w:right w:w="0" w:type="dxa"/>
          </w:tblCellMar>
        </w:tblPrEx>
        <w:trPr>
          <w:trHeight w:val="960" w:hRule="atLeast"/>
          <w:jc w:val="center"/>
        </w:trPr>
        <w:tc>
          <w:tcPr>
            <w:tcW w:w="9143" w:type="dxa"/>
            <w:gridSpan w:val="13"/>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283" w:hRule="atLeast"/>
          <w:jc w:val="center"/>
        </w:trPr>
        <w:tc>
          <w:tcPr>
            <w:tcW w:w="100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8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33"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9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3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904"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283" w:hRule="atLeast"/>
          <w:jc w:val="center"/>
        </w:trPr>
        <w:tc>
          <w:tcPr>
            <w:tcW w:w="5955" w:type="dxa"/>
            <w:gridSpan w:val="8"/>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Arial" w:hAnsi="Arial" w:cs="Arial"/>
                <w:color w:val="000000"/>
                <w:sz w:val="20"/>
                <w:szCs w:val="20"/>
              </w:rPr>
            </w:pPr>
            <w:r>
              <w:rPr>
                <w:rFonts w:hint="eastAsia" w:ascii="宋体" w:hAnsi="宋体" w:eastAsia="宋体" w:cs="宋体"/>
                <w:color w:val="000000"/>
                <w:kern w:val="0"/>
                <w:sz w:val="20"/>
                <w:szCs w:val="20"/>
              </w:rPr>
              <w:t>部门：宽城满族自治县供销合作社联合社(本级)</w:t>
            </w:r>
          </w:p>
        </w:tc>
        <w:tc>
          <w:tcPr>
            <w:tcW w:w="5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9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241"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51" w:hRule="atLeast"/>
          <w:jc w:val="center"/>
        </w:trPr>
        <w:tc>
          <w:tcPr>
            <w:tcW w:w="4122"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1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91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5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39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33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128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62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12" w:hRule="atLeast"/>
          <w:jc w:val="center"/>
        </w:trPr>
        <w:tc>
          <w:tcPr>
            <w:tcW w:w="92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202" w:type="dxa"/>
            <w:gridSpan w:val="5"/>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3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2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2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202" w:type="dxa"/>
            <w:gridSpan w:val="5"/>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3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2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2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202" w:type="dxa"/>
            <w:gridSpan w:val="5"/>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9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3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2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4122"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9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5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3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3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312" w:hRule="atLeast"/>
          <w:jc w:val="center"/>
        </w:trPr>
        <w:tc>
          <w:tcPr>
            <w:tcW w:w="4122"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125.98</w:t>
            </w: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125.98</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3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12" w:hRule="atLeast"/>
          <w:jc w:val="center"/>
        </w:trPr>
        <w:tc>
          <w:tcPr>
            <w:tcW w:w="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w:t>
            </w:r>
          </w:p>
        </w:tc>
        <w:tc>
          <w:tcPr>
            <w:tcW w:w="3202"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社会保障和就业支出</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27.18</w:t>
            </w: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27.18</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20805</w:t>
            </w:r>
          </w:p>
        </w:tc>
        <w:tc>
          <w:tcPr>
            <w:tcW w:w="3202"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行政事业单位离退休</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24.84</w:t>
            </w: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24.84</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2080501</w:t>
            </w:r>
          </w:p>
        </w:tc>
        <w:tc>
          <w:tcPr>
            <w:tcW w:w="3202"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归口管理的行政单位离退休</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7.08</w:t>
            </w: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7.08</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2080505</w:t>
            </w:r>
          </w:p>
        </w:tc>
        <w:tc>
          <w:tcPr>
            <w:tcW w:w="3202"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机关事业单位基本养老保险缴费支出</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12.85</w:t>
            </w: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12.85</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2080506</w:t>
            </w:r>
          </w:p>
        </w:tc>
        <w:tc>
          <w:tcPr>
            <w:tcW w:w="3202"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机关事业单位职业年金缴费支出</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4.90</w:t>
            </w: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4.90</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20808</w:t>
            </w:r>
          </w:p>
        </w:tc>
        <w:tc>
          <w:tcPr>
            <w:tcW w:w="3202"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抚恤</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2.34</w:t>
            </w: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2.34</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2080802</w:t>
            </w:r>
          </w:p>
        </w:tc>
        <w:tc>
          <w:tcPr>
            <w:tcW w:w="3202"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伤残抚恤</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2.34</w:t>
            </w: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2.34</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w:t>
            </w:r>
          </w:p>
        </w:tc>
        <w:tc>
          <w:tcPr>
            <w:tcW w:w="3202"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卫生健康支出</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4.48</w:t>
            </w: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4.48</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w:t>
            </w:r>
          </w:p>
        </w:tc>
        <w:tc>
          <w:tcPr>
            <w:tcW w:w="3202"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行政事业单位医疗</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4.48</w:t>
            </w: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4.48</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2101102</w:t>
            </w:r>
          </w:p>
        </w:tc>
        <w:tc>
          <w:tcPr>
            <w:tcW w:w="3202"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事业单位医疗</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4.48</w:t>
            </w: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4.48</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216</w:t>
            </w:r>
          </w:p>
        </w:tc>
        <w:tc>
          <w:tcPr>
            <w:tcW w:w="3202"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商业服务业等支出</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94.33</w:t>
            </w: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94.33</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21602</w:t>
            </w:r>
          </w:p>
        </w:tc>
        <w:tc>
          <w:tcPr>
            <w:tcW w:w="3202"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商业流通事务</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94.33</w:t>
            </w: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94.33</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2160201</w:t>
            </w:r>
          </w:p>
        </w:tc>
        <w:tc>
          <w:tcPr>
            <w:tcW w:w="3202"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行政运行</w:t>
            </w:r>
          </w:p>
        </w:tc>
        <w:tc>
          <w:tcPr>
            <w:tcW w:w="9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94.33</w:t>
            </w:r>
          </w:p>
        </w:tc>
        <w:tc>
          <w:tcPr>
            <w:tcW w:w="9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94.33</w:t>
            </w:r>
          </w:p>
        </w:tc>
        <w:tc>
          <w:tcPr>
            <w:tcW w:w="5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3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143" w:type="dxa"/>
            <w:gridSpan w:val="13"/>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jc w:val="left"/>
      </w:pPr>
    </w:p>
    <w:p>
      <w:r>
        <w:br w:type="page"/>
      </w:r>
    </w:p>
    <w:tbl>
      <w:tblPr>
        <w:tblStyle w:val="7"/>
        <w:tblW w:w="9680" w:type="dxa"/>
        <w:jc w:val="center"/>
        <w:tblLayout w:type="fixed"/>
        <w:tblCellMar>
          <w:top w:w="0" w:type="dxa"/>
          <w:left w:w="0" w:type="dxa"/>
          <w:bottom w:w="0" w:type="dxa"/>
          <w:right w:w="0" w:type="dxa"/>
        </w:tblCellMar>
      </w:tblPr>
      <w:tblGrid>
        <w:gridCol w:w="941"/>
        <w:gridCol w:w="53"/>
        <w:gridCol w:w="111"/>
        <w:gridCol w:w="2268"/>
        <w:gridCol w:w="934"/>
        <w:gridCol w:w="816"/>
        <w:gridCol w:w="824"/>
        <w:gridCol w:w="943"/>
        <w:gridCol w:w="1379"/>
        <w:gridCol w:w="1411"/>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2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3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1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2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4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7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378" w:hRule="atLeast"/>
          <w:jc w:val="center"/>
        </w:trPr>
        <w:tc>
          <w:tcPr>
            <w:tcW w:w="5123" w:type="dxa"/>
            <w:gridSpan w:val="6"/>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Arial" w:hAnsi="Arial" w:cs="Arial"/>
                <w:color w:val="000000"/>
                <w:sz w:val="20"/>
                <w:szCs w:val="20"/>
              </w:rPr>
            </w:pPr>
            <w:r>
              <w:rPr>
                <w:rFonts w:hint="eastAsia" w:ascii="宋体" w:hAnsi="宋体" w:eastAsia="宋体" w:cs="宋体"/>
                <w:color w:val="000000"/>
                <w:kern w:val="0"/>
                <w:sz w:val="20"/>
                <w:szCs w:val="20"/>
              </w:rPr>
              <w:t>部门：宽城满族自治县供销合作社联合社(本级)</w:t>
            </w:r>
          </w:p>
        </w:tc>
        <w:tc>
          <w:tcPr>
            <w:tcW w:w="82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4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79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337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3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81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82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94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37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268"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1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7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68"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1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7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68"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3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1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7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337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3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337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125.85</w:t>
            </w:r>
          </w:p>
        </w:tc>
        <w:tc>
          <w:tcPr>
            <w:tcW w:w="8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125.85</w:t>
            </w:r>
          </w:p>
        </w:tc>
        <w:tc>
          <w:tcPr>
            <w:tcW w:w="8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w:t>
            </w:r>
          </w:p>
        </w:tc>
        <w:tc>
          <w:tcPr>
            <w:tcW w:w="2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社会保障和就业支出</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27.18</w:t>
            </w:r>
          </w:p>
        </w:tc>
        <w:tc>
          <w:tcPr>
            <w:tcW w:w="8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27.18</w:t>
            </w:r>
          </w:p>
        </w:tc>
        <w:tc>
          <w:tcPr>
            <w:tcW w:w="8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20805</w:t>
            </w:r>
          </w:p>
        </w:tc>
        <w:tc>
          <w:tcPr>
            <w:tcW w:w="2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行政事业单位离退休</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24.84</w:t>
            </w:r>
          </w:p>
        </w:tc>
        <w:tc>
          <w:tcPr>
            <w:tcW w:w="8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24.84</w:t>
            </w:r>
          </w:p>
        </w:tc>
        <w:tc>
          <w:tcPr>
            <w:tcW w:w="8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2080501</w:t>
            </w:r>
          </w:p>
        </w:tc>
        <w:tc>
          <w:tcPr>
            <w:tcW w:w="2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归口管理的行政单位离退休</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7.08</w:t>
            </w:r>
          </w:p>
        </w:tc>
        <w:tc>
          <w:tcPr>
            <w:tcW w:w="8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7.08</w:t>
            </w:r>
          </w:p>
        </w:tc>
        <w:tc>
          <w:tcPr>
            <w:tcW w:w="8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2080505</w:t>
            </w:r>
          </w:p>
        </w:tc>
        <w:tc>
          <w:tcPr>
            <w:tcW w:w="2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机关事业单位基本养老保险缴费支出</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12.85</w:t>
            </w:r>
          </w:p>
        </w:tc>
        <w:tc>
          <w:tcPr>
            <w:tcW w:w="8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12.85</w:t>
            </w:r>
          </w:p>
        </w:tc>
        <w:tc>
          <w:tcPr>
            <w:tcW w:w="8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2080506</w:t>
            </w:r>
          </w:p>
        </w:tc>
        <w:tc>
          <w:tcPr>
            <w:tcW w:w="2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机关事业单位职业年金缴费支出</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4.90</w:t>
            </w:r>
          </w:p>
        </w:tc>
        <w:tc>
          <w:tcPr>
            <w:tcW w:w="8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4.90</w:t>
            </w:r>
          </w:p>
        </w:tc>
        <w:tc>
          <w:tcPr>
            <w:tcW w:w="8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20808</w:t>
            </w:r>
          </w:p>
        </w:tc>
        <w:tc>
          <w:tcPr>
            <w:tcW w:w="2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抚恤</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2.34</w:t>
            </w:r>
          </w:p>
        </w:tc>
        <w:tc>
          <w:tcPr>
            <w:tcW w:w="8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2.34</w:t>
            </w:r>
          </w:p>
        </w:tc>
        <w:tc>
          <w:tcPr>
            <w:tcW w:w="8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2080802</w:t>
            </w:r>
          </w:p>
        </w:tc>
        <w:tc>
          <w:tcPr>
            <w:tcW w:w="2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伤残抚恤</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2.34</w:t>
            </w:r>
          </w:p>
        </w:tc>
        <w:tc>
          <w:tcPr>
            <w:tcW w:w="8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2.34</w:t>
            </w:r>
          </w:p>
        </w:tc>
        <w:tc>
          <w:tcPr>
            <w:tcW w:w="8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w:t>
            </w:r>
          </w:p>
        </w:tc>
        <w:tc>
          <w:tcPr>
            <w:tcW w:w="2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卫生健康支出</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4.48</w:t>
            </w:r>
          </w:p>
        </w:tc>
        <w:tc>
          <w:tcPr>
            <w:tcW w:w="8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4.48</w:t>
            </w:r>
          </w:p>
        </w:tc>
        <w:tc>
          <w:tcPr>
            <w:tcW w:w="8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w:t>
            </w:r>
          </w:p>
        </w:tc>
        <w:tc>
          <w:tcPr>
            <w:tcW w:w="2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行政事业单位医疗</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4.48</w:t>
            </w:r>
          </w:p>
        </w:tc>
        <w:tc>
          <w:tcPr>
            <w:tcW w:w="8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4.48</w:t>
            </w:r>
          </w:p>
        </w:tc>
        <w:tc>
          <w:tcPr>
            <w:tcW w:w="8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2101102</w:t>
            </w:r>
          </w:p>
        </w:tc>
        <w:tc>
          <w:tcPr>
            <w:tcW w:w="2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事业单位医疗</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4.48</w:t>
            </w:r>
          </w:p>
        </w:tc>
        <w:tc>
          <w:tcPr>
            <w:tcW w:w="8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4.48</w:t>
            </w:r>
          </w:p>
        </w:tc>
        <w:tc>
          <w:tcPr>
            <w:tcW w:w="8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216</w:t>
            </w:r>
          </w:p>
        </w:tc>
        <w:tc>
          <w:tcPr>
            <w:tcW w:w="2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商业服务业等支出</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94.20</w:t>
            </w:r>
          </w:p>
        </w:tc>
        <w:tc>
          <w:tcPr>
            <w:tcW w:w="8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94.20</w:t>
            </w:r>
          </w:p>
        </w:tc>
        <w:tc>
          <w:tcPr>
            <w:tcW w:w="8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21602</w:t>
            </w:r>
          </w:p>
        </w:tc>
        <w:tc>
          <w:tcPr>
            <w:tcW w:w="2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商业流通事务</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94.20</w:t>
            </w:r>
          </w:p>
        </w:tc>
        <w:tc>
          <w:tcPr>
            <w:tcW w:w="8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94.20</w:t>
            </w:r>
          </w:p>
        </w:tc>
        <w:tc>
          <w:tcPr>
            <w:tcW w:w="8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2160201</w:t>
            </w:r>
          </w:p>
        </w:tc>
        <w:tc>
          <w:tcPr>
            <w:tcW w:w="2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行政运行</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94.20</w:t>
            </w:r>
          </w:p>
        </w:tc>
        <w:tc>
          <w:tcPr>
            <w:tcW w:w="8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94.20</w:t>
            </w:r>
          </w:p>
        </w:tc>
        <w:tc>
          <w:tcPr>
            <w:tcW w:w="8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7"/>
        <w:tblW w:w="9610" w:type="dxa"/>
        <w:jc w:val="center"/>
        <w:tblLayout w:type="fixed"/>
        <w:tblCellMar>
          <w:top w:w="0" w:type="dxa"/>
          <w:left w:w="0" w:type="dxa"/>
          <w:bottom w:w="0" w:type="dxa"/>
          <w:right w:w="0" w:type="dxa"/>
        </w:tblCellMar>
      </w:tblPr>
      <w:tblGrid>
        <w:gridCol w:w="2917"/>
        <w:gridCol w:w="520"/>
        <w:gridCol w:w="746"/>
        <w:gridCol w:w="2862"/>
        <w:gridCol w:w="507"/>
        <w:gridCol w:w="681"/>
        <w:gridCol w:w="734"/>
        <w:gridCol w:w="643"/>
      </w:tblGrid>
      <w:tr>
        <w:tblPrEx>
          <w:tblCellMar>
            <w:top w:w="0" w:type="dxa"/>
            <w:left w:w="0" w:type="dxa"/>
            <w:bottom w:w="0" w:type="dxa"/>
            <w:right w:w="0" w:type="dxa"/>
          </w:tblCellMar>
        </w:tblPrEx>
        <w:trPr>
          <w:trHeight w:val="523" w:hRule="atLeast"/>
          <w:jc w:val="center"/>
        </w:trPr>
        <w:tc>
          <w:tcPr>
            <w:tcW w:w="9610"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210" w:hRule="atLeast"/>
          <w:jc w:val="center"/>
        </w:trPr>
        <w:tc>
          <w:tcPr>
            <w:tcW w:w="291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2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86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497" w:hRule="atLeast"/>
          <w:jc w:val="center"/>
        </w:trPr>
        <w:tc>
          <w:tcPr>
            <w:tcW w:w="4183"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4"/>
                <w:szCs w:val="24"/>
              </w:rPr>
            </w:pPr>
            <w:r>
              <w:rPr>
                <w:rFonts w:hint="eastAsia" w:ascii="宋体" w:hAnsi="宋体" w:eastAsia="宋体" w:cs="宋体"/>
                <w:color w:val="000000"/>
                <w:kern w:val="0"/>
                <w:sz w:val="20"/>
                <w:szCs w:val="20"/>
              </w:rPr>
              <w:t>部门：宽城满族自治县供销合作社联合社(本级)</w:t>
            </w:r>
          </w:p>
        </w:tc>
        <w:tc>
          <w:tcPr>
            <w:tcW w:w="286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133" w:hRule="atLeast"/>
          <w:jc w:val="center"/>
        </w:trPr>
        <w:tc>
          <w:tcPr>
            <w:tcW w:w="418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427"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CellMar>
            <w:top w:w="0" w:type="dxa"/>
            <w:left w:w="0" w:type="dxa"/>
            <w:bottom w:w="0" w:type="dxa"/>
            <w:right w:w="0" w:type="dxa"/>
          </w:tblCellMar>
        </w:tblPrEx>
        <w:trPr>
          <w:trHeight w:val="312" w:hRule="atLeast"/>
          <w:jc w:val="center"/>
        </w:trPr>
        <w:tc>
          <w:tcPr>
            <w:tcW w:w="29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7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8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81"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7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64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893" w:hRule="atLeast"/>
          <w:jc w:val="center"/>
        </w:trPr>
        <w:tc>
          <w:tcPr>
            <w:tcW w:w="29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8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81"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4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blPrEx>
          <w:tblCellMar>
            <w:top w:w="0" w:type="dxa"/>
            <w:left w:w="0" w:type="dxa"/>
            <w:bottom w:w="0" w:type="dxa"/>
            <w:right w:w="0" w:type="dxa"/>
          </w:tblCellMar>
        </w:tblPrEx>
        <w:trPr>
          <w:trHeight w:val="227" w:hRule="atLeast"/>
          <w:jc w:val="center"/>
        </w:trPr>
        <w:tc>
          <w:tcPr>
            <w:tcW w:w="2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7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125.98</w:t>
            </w:r>
          </w:p>
        </w:tc>
        <w:tc>
          <w:tcPr>
            <w:tcW w:w="2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77" w:hRule="atLeast"/>
          <w:jc w:val="center"/>
        </w:trPr>
        <w:tc>
          <w:tcPr>
            <w:tcW w:w="2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7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7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7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7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7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27.18</w:t>
            </w: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27.18</w:t>
            </w:r>
          </w:p>
        </w:tc>
        <w:tc>
          <w:tcPr>
            <w:tcW w:w="6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7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4.48</w:t>
            </w: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4.48</w:t>
            </w:r>
          </w:p>
        </w:tc>
        <w:tc>
          <w:tcPr>
            <w:tcW w:w="6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7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7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7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7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7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7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94.20</w:t>
            </w: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94.20</w:t>
            </w:r>
          </w:p>
        </w:tc>
        <w:tc>
          <w:tcPr>
            <w:tcW w:w="6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7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7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7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1"/>
              </w:rPr>
            </w:pPr>
          </w:p>
        </w:tc>
        <w:tc>
          <w:tcPr>
            <w:tcW w:w="2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十八、自然资源海洋气象等支出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7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7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7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二十一、灾害防治及应急管理支出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7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7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7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0"/>
                <w:szCs w:val="20"/>
              </w:rPr>
              <w:t>125.98</w:t>
            </w:r>
          </w:p>
        </w:tc>
        <w:tc>
          <w:tcPr>
            <w:tcW w:w="2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125.85</w:t>
            </w: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125.85</w:t>
            </w:r>
          </w:p>
        </w:tc>
        <w:tc>
          <w:tcPr>
            <w:tcW w:w="6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44" w:hRule="atLeast"/>
          <w:jc w:val="center"/>
        </w:trPr>
        <w:tc>
          <w:tcPr>
            <w:tcW w:w="2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7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7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7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7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1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7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0"/>
                <w:szCs w:val="20"/>
              </w:rPr>
              <w:t>125.98</w:t>
            </w:r>
          </w:p>
        </w:tc>
        <w:tc>
          <w:tcPr>
            <w:tcW w:w="2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6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125.98</w:t>
            </w:r>
          </w:p>
        </w:tc>
        <w:tc>
          <w:tcPr>
            <w:tcW w:w="7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r>
              <w:rPr>
                <w:rFonts w:hint="eastAsia" w:ascii="宋体" w:hAnsi="宋体" w:eastAsia="宋体" w:cs="宋体"/>
                <w:color w:val="000000"/>
                <w:sz w:val="20"/>
                <w:szCs w:val="20"/>
              </w:rPr>
              <w:t>125.98</w:t>
            </w:r>
          </w:p>
        </w:tc>
        <w:tc>
          <w:tcPr>
            <w:tcW w:w="6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9610" w:type="dxa"/>
            <w:gridSpan w:val="8"/>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7"/>
        <w:tblW w:w="9140" w:type="dxa"/>
        <w:jc w:val="center"/>
        <w:tblLayout w:type="fixed"/>
        <w:tblCellMar>
          <w:top w:w="0" w:type="dxa"/>
          <w:left w:w="0" w:type="dxa"/>
          <w:bottom w:w="0" w:type="dxa"/>
          <w:right w:w="0" w:type="dxa"/>
        </w:tblCellMar>
      </w:tblPr>
      <w:tblGrid>
        <w:gridCol w:w="1161"/>
        <w:gridCol w:w="90"/>
        <w:gridCol w:w="42"/>
        <w:gridCol w:w="48"/>
        <w:gridCol w:w="3531"/>
        <w:gridCol w:w="48"/>
        <w:gridCol w:w="1463"/>
        <w:gridCol w:w="48"/>
        <w:gridCol w:w="1370"/>
        <w:gridCol w:w="1339"/>
      </w:tblGrid>
      <w:tr>
        <w:tblPrEx>
          <w:tblCellMar>
            <w:top w:w="0" w:type="dxa"/>
            <w:left w:w="0" w:type="dxa"/>
            <w:bottom w:w="0" w:type="dxa"/>
            <w:right w:w="0" w:type="dxa"/>
          </w:tblCellMar>
        </w:tblPrEx>
        <w:trPr>
          <w:trHeight w:val="613" w:hRule="atLeast"/>
          <w:jc w:val="center"/>
        </w:trPr>
        <w:tc>
          <w:tcPr>
            <w:tcW w:w="914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314" w:hRule="atLeast"/>
          <w:jc w:val="center"/>
        </w:trPr>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579"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11"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709"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445" w:hRule="atLeast"/>
          <w:jc w:val="center"/>
        </w:trPr>
        <w:tc>
          <w:tcPr>
            <w:tcW w:w="6431" w:type="dxa"/>
            <w:gridSpan w:val="8"/>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Arial" w:hAnsi="Arial" w:cs="Arial"/>
                <w:color w:val="000000"/>
                <w:sz w:val="20"/>
                <w:szCs w:val="20"/>
              </w:rPr>
            </w:pPr>
            <w:r>
              <w:rPr>
                <w:rFonts w:hint="eastAsia" w:ascii="宋体" w:hAnsi="宋体" w:eastAsia="宋体" w:cs="宋体"/>
                <w:color w:val="000000"/>
                <w:kern w:val="0"/>
                <w:sz w:val="20"/>
                <w:szCs w:val="20"/>
              </w:rPr>
              <w:t>部门：宽城满族自治县供销合作社联合社(本级)</w:t>
            </w:r>
          </w:p>
        </w:tc>
        <w:tc>
          <w:tcPr>
            <w:tcW w:w="2709"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4" w:hRule="atLeast"/>
          <w:jc w:val="center"/>
        </w:trPr>
        <w:tc>
          <w:tcPr>
            <w:tcW w:w="487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68"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24" w:hRule="atLeast"/>
          <w:jc w:val="center"/>
        </w:trPr>
        <w:tc>
          <w:tcPr>
            <w:tcW w:w="1293"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579" w:type="dxa"/>
            <w:gridSpan w:val="2"/>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51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41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33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24" w:hRule="atLeast"/>
          <w:jc w:val="center"/>
        </w:trPr>
        <w:tc>
          <w:tcPr>
            <w:tcW w:w="129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579"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51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4" w:hRule="atLeast"/>
          <w:jc w:val="center"/>
        </w:trPr>
        <w:tc>
          <w:tcPr>
            <w:tcW w:w="129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579"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51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4" w:hRule="atLeast"/>
          <w:jc w:val="center"/>
        </w:trPr>
        <w:tc>
          <w:tcPr>
            <w:tcW w:w="4872"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5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24" w:hRule="atLeast"/>
          <w:jc w:val="center"/>
        </w:trPr>
        <w:tc>
          <w:tcPr>
            <w:tcW w:w="4872"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5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Cs/>
                <w:color w:val="000000"/>
                <w:sz w:val="22"/>
              </w:rPr>
            </w:pPr>
            <w:r>
              <w:rPr>
                <w:rFonts w:hint="eastAsia" w:ascii="宋体" w:hAnsi="宋体" w:eastAsia="宋体" w:cs="宋体"/>
                <w:b/>
                <w:color w:val="000000"/>
                <w:kern w:val="0"/>
                <w:sz w:val="22"/>
                <w:lang w:bidi="ar"/>
              </w:rPr>
              <w:t>125.85</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125.85</w:t>
            </w:r>
          </w:p>
        </w:tc>
        <w:tc>
          <w:tcPr>
            <w:tcW w:w="1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4" w:hRule="atLeast"/>
          <w:jc w:val="center"/>
        </w:trPr>
        <w:tc>
          <w:tcPr>
            <w:tcW w:w="12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w:t>
            </w:r>
          </w:p>
        </w:tc>
        <w:tc>
          <w:tcPr>
            <w:tcW w:w="35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社会保障和就业支出</w:t>
            </w:r>
          </w:p>
        </w:tc>
        <w:tc>
          <w:tcPr>
            <w:tcW w:w="15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27.18</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27.18</w:t>
            </w:r>
          </w:p>
        </w:tc>
        <w:tc>
          <w:tcPr>
            <w:tcW w:w="1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4" w:hRule="atLeast"/>
          <w:jc w:val="center"/>
        </w:trPr>
        <w:tc>
          <w:tcPr>
            <w:tcW w:w="12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w:t>
            </w:r>
          </w:p>
        </w:tc>
        <w:tc>
          <w:tcPr>
            <w:tcW w:w="35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行政事业单位离退休</w:t>
            </w:r>
          </w:p>
        </w:tc>
        <w:tc>
          <w:tcPr>
            <w:tcW w:w="15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24.84</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24.84</w:t>
            </w:r>
          </w:p>
        </w:tc>
        <w:tc>
          <w:tcPr>
            <w:tcW w:w="1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4" w:hRule="atLeast"/>
          <w:jc w:val="center"/>
        </w:trPr>
        <w:tc>
          <w:tcPr>
            <w:tcW w:w="12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2080501</w:t>
            </w:r>
          </w:p>
        </w:tc>
        <w:tc>
          <w:tcPr>
            <w:tcW w:w="35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归口管理的行政单位离退休</w:t>
            </w:r>
          </w:p>
        </w:tc>
        <w:tc>
          <w:tcPr>
            <w:tcW w:w="15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7.08</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7.08</w:t>
            </w:r>
          </w:p>
        </w:tc>
        <w:tc>
          <w:tcPr>
            <w:tcW w:w="1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4" w:hRule="atLeast"/>
          <w:jc w:val="center"/>
        </w:trPr>
        <w:tc>
          <w:tcPr>
            <w:tcW w:w="12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2080505</w:t>
            </w:r>
          </w:p>
        </w:tc>
        <w:tc>
          <w:tcPr>
            <w:tcW w:w="357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机关事业单位基本养老保险缴费支出</w:t>
            </w:r>
          </w:p>
        </w:tc>
        <w:tc>
          <w:tcPr>
            <w:tcW w:w="151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12.85</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12.85</w:t>
            </w:r>
          </w:p>
        </w:tc>
        <w:tc>
          <w:tcPr>
            <w:tcW w:w="13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4" w:hRule="atLeast"/>
          <w:jc w:val="center"/>
        </w:trPr>
        <w:tc>
          <w:tcPr>
            <w:tcW w:w="1293" w:type="dxa"/>
            <w:gridSpan w:val="3"/>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2080506</w:t>
            </w:r>
          </w:p>
        </w:tc>
        <w:tc>
          <w:tcPr>
            <w:tcW w:w="3579"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机关事业单位职业年金缴费支出</w:t>
            </w:r>
          </w:p>
        </w:tc>
        <w:tc>
          <w:tcPr>
            <w:tcW w:w="1511"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4.90</w:t>
            </w:r>
          </w:p>
        </w:tc>
        <w:tc>
          <w:tcPr>
            <w:tcW w:w="1418"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4.90</w:t>
            </w:r>
          </w:p>
        </w:tc>
        <w:tc>
          <w:tcPr>
            <w:tcW w:w="133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4" w:hRule="atLeast"/>
          <w:jc w:val="center"/>
        </w:trPr>
        <w:tc>
          <w:tcPr>
            <w:tcW w:w="129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20808</w:t>
            </w:r>
          </w:p>
        </w:tc>
        <w:tc>
          <w:tcPr>
            <w:tcW w:w="357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抚恤</w:t>
            </w:r>
          </w:p>
        </w:tc>
        <w:tc>
          <w:tcPr>
            <w:tcW w:w="1511"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2.34</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2.34</w:t>
            </w:r>
          </w:p>
        </w:tc>
        <w:tc>
          <w:tcPr>
            <w:tcW w:w="13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4" w:hRule="atLeast"/>
          <w:jc w:val="center"/>
        </w:trPr>
        <w:tc>
          <w:tcPr>
            <w:tcW w:w="129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2080802</w:t>
            </w:r>
          </w:p>
        </w:tc>
        <w:tc>
          <w:tcPr>
            <w:tcW w:w="357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伤残抚恤</w:t>
            </w:r>
          </w:p>
        </w:tc>
        <w:tc>
          <w:tcPr>
            <w:tcW w:w="1511"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2.34</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2.34</w:t>
            </w:r>
          </w:p>
        </w:tc>
        <w:tc>
          <w:tcPr>
            <w:tcW w:w="13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4" w:hRule="atLeast"/>
          <w:jc w:val="center"/>
        </w:trPr>
        <w:tc>
          <w:tcPr>
            <w:tcW w:w="129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w:t>
            </w:r>
          </w:p>
        </w:tc>
        <w:tc>
          <w:tcPr>
            <w:tcW w:w="357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卫生健康支出</w:t>
            </w:r>
          </w:p>
        </w:tc>
        <w:tc>
          <w:tcPr>
            <w:tcW w:w="1511"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4.48</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4.48</w:t>
            </w:r>
          </w:p>
        </w:tc>
        <w:tc>
          <w:tcPr>
            <w:tcW w:w="13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4" w:hRule="atLeast"/>
          <w:jc w:val="center"/>
        </w:trPr>
        <w:tc>
          <w:tcPr>
            <w:tcW w:w="129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w:t>
            </w:r>
          </w:p>
        </w:tc>
        <w:tc>
          <w:tcPr>
            <w:tcW w:w="357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行政事业单位医疗</w:t>
            </w:r>
          </w:p>
        </w:tc>
        <w:tc>
          <w:tcPr>
            <w:tcW w:w="1511"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4.48</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4.48</w:t>
            </w:r>
          </w:p>
        </w:tc>
        <w:tc>
          <w:tcPr>
            <w:tcW w:w="13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4" w:hRule="atLeast"/>
          <w:jc w:val="center"/>
        </w:trPr>
        <w:tc>
          <w:tcPr>
            <w:tcW w:w="129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2101102</w:t>
            </w:r>
          </w:p>
        </w:tc>
        <w:tc>
          <w:tcPr>
            <w:tcW w:w="357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事业单位医疗</w:t>
            </w:r>
          </w:p>
        </w:tc>
        <w:tc>
          <w:tcPr>
            <w:tcW w:w="1511"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4.48</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4.48</w:t>
            </w:r>
          </w:p>
        </w:tc>
        <w:tc>
          <w:tcPr>
            <w:tcW w:w="13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4" w:hRule="atLeast"/>
          <w:jc w:val="center"/>
        </w:trPr>
        <w:tc>
          <w:tcPr>
            <w:tcW w:w="129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216</w:t>
            </w:r>
          </w:p>
        </w:tc>
        <w:tc>
          <w:tcPr>
            <w:tcW w:w="357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商业服务业等支出</w:t>
            </w:r>
          </w:p>
        </w:tc>
        <w:tc>
          <w:tcPr>
            <w:tcW w:w="1511"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94.20</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94.20</w:t>
            </w:r>
          </w:p>
        </w:tc>
        <w:tc>
          <w:tcPr>
            <w:tcW w:w="13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4" w:hRule="atLeast"/>
          <w:jc w:val="center"/>
        </w:trPr>
        <w:tc>
          <w:tcPr>
            <w:tcW w:w="129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21602</w:t>
            </w:r>
          </w:p>
        </w:tc>
        <w:tc>
          <w:tcPr>
            <w:tcW w:w="357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商业流通事务</w:t>
            </w:r>
          </w:p>
        </w:tc>
        <w:tc>
          <w:tcPr>
            <w:tcW w:w="1511"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94.20</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94.20</w:t>
            </w:r>
          </w:p>
        </w:tc>
        <w:tc>
          <w:tcPr>
            <w:tcW w:w="13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4" w:hRule="atLeast"/>
          <w:jc w:val="center"/>
        </w:trPr>
        <w:tc>
          <w:tcPr>
            <w:tcW w:w="1293"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2160201</w:t>
            </w:r>
          </w:p>
        </w:tc>
        <w:tc>
          <w:tcPr>
            <w:tcW w:w="357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行政运行</w:t>
            </w:r>
          </w:p>
        </w:tc>
        <w:tc>
          <w:tcPr>
            <w:tcW w:w="1511"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94.20</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94.20</w:t>
            </w:r>
          </w:p>
        </w:tc>
        <w:tc>
          <w:tcPr>
            <w:tcW w:w="13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br w:type="page"/>
      </w:r>
    </w:p>
    <w:tbl>
      <w:tblPr>
        <w:tblStyle w:val="7"/>
        <w:tblW w:w="10000" w:type="dxa"/>
        <w:jc w:val="center"/>
        <w:tblLayout w:type="fixed"/>
        <w:tblCellMar>
          <w:top w:w="0" w:type="dxa"/>
          <w:left w:w="0" w:type="dxa"/>
          <w:bottom w:w="0" w:type="dxa"/>
          <w:right w:w="0" w:type="dxa"/>
        </w:tblCellMar>
      </w:tblPr>
      <w:tblGrid>
        <w:gridCol w:w="896"/>
        <w:gridCol w:w="1932"/>
        <w:gridCol w:w="772"/>
        <w:gridCol w:w="666"/>
        <w:gridCol w:w="1599"/>
        <w:gridCol w:w="768"/>
        <w:gridCol w:w="744"/>
        <w:gridCol w:w="1891"/>
        <w:gridCol w:w="732"/>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7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6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0" w:type="dxa"/>
            <w:bottom w:w="0" w:type="dxa"/>
            <w:right w:w="0" w:type="dxa"/>
          </w:tblCellMar>
        </w:tblPrEx>
        <w:trPr>
          <w:trHeight w:val="339" w:hRule="atLeast"/>
          <w:jc w:val="center"/>
        </w:trPr>
        <w:tc>
          <w:tcPr>
            <w:tcW w:w="4266"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部门：宽城满族自治县供销合作社联合社(本级)</w:t>
            </w: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400"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6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107.73</w:t>
            </w:r>
          </w:p>
        </w:tc>
        <w:tc>
          <w:tcPr>
            <w:tcW w:w="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4.08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44.11</w:t>
            </w:r>
          </w:p>
        </w:tc>
        <w:tc>
          <w:tcPr>
            <w:tcW w:w="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5.88</w:t>
            </w:r>
          </w:p>
        </w:tc>
        <w:tc>
          <w:tcPr>
            <w:tcW w:w="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3.41</w:t>
            </w:r>
          </w:p>
        </w:tc>
        <w:tc>
          <w:tcPr>
            <w:tcW w:w="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29.50</w:t>
            </w:r>
          </w:p>
        </w:tc>
        <w:tc>
          <w:tcPr>
            <w:tcW w:w="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12.85</w:t>
            </w:r>
          </w:p>
        </w:tc>
        <w:tc>
          <w:tcPr>
            <w:tcW w:w="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4.90</w:t>
            </w:r>
          </w:p>
        </w:tc>
        <w:tc>
          <w:tcPr>
            <w:tcW w:w="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0.48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4.48</w:t>
            </w:r>
          </w:p>
        </w:tc>
        <w:tc>
          <w:tcPr>
            <w:tcW w:w="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2.61</w:t>
            </w:r>
          </w:p>
        </w:tc>
        <w:tc>
          <w:tcPr>
            <w:tcW w:w="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14.04</w:t>
            </w:r>
          </w:p>
        </w:tc>
        <w:tc>
          <w:tcPr>
            <w:tcW w:w="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7.08</w:t>
            </w:r>
          </w:p>
        </w:tc>
        <w:tc>
          <w:tcPr>
            <w:tcW w:w="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6.93</w:t>
            </w:r>
          </w:p>
        </w:tc>
        <w:tc>
          <w:tcPr>
            <w:tcW w:w="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0.70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0.02</w:t>
            </w:r>
          </w:p>
        </w:tc>
        <w:tc>
          <w:tcPr>
            <w:tcW w:w="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0.92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1.98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121.77</w:t>
            </w:r>
          </w:p>
        </w:tc>
        <w:tc>
          <w:tcPr>
            <w:tcW w:w="566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4.08</w:t>
            </w:r>
          </w:p>
        </w:tc>
      </w:tr>
    </w:tbl>
    <w:p>
      <w:r>
        <w:br w:type="page"/>
      </w:r>
    </w:p>
    <w:tbl>
      <w:tblPr>
        <w:tblStyle w:val="7"/>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451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Arial" w:hAnsi="Arial" w:cs="Arial"/>
                <w:color w:val="000000"/>
                <w:sz w:val="20"/>
                <w:szCs w:val="20"/>
              </w:rPr>
            </w:pPr>
            <w:r>
              <w:rPr>
                <w:rFonts w:hint="eastAsia" w:ascii="宋体" w:hAnsi="宋体" w:eastAsia="宋体" w:cs="宋体"/>
                <w:color w:val="000000"/>
                <w:kern w:val="0"/>
                <w:sz w:val="20"/>
                <w:szCs w:val="20"/>
              </w:rPr>
              <w:t>部门：宽城满族自治县供销合作社联合社(本级)</w:t>
            </w: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8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注：本表反映本部门本年度无“三公”经费支出预决算情况，按要求以空表列示。</w:t>
      </w:r>
      <w:r>
        <w:tab/>
      </w:r>
      <w:r>
        <w:tab/>
      </w:r>
      <w:r>
        <w:tab/>
      </w:r>
      <w:r>
        <w:tab/>
      </w:r>
      <w:r>
        <w:tab/>
      </w:r>
      <w:r>
        <w:tab/>
      </w:r>
      <w:r>
        <w:tab/>
      </w:r>
      <w:r>
        <w:tab/>
      </w:r>
      <w:r>
        <w:tab/>
      </w:r>
      <w:r>
        <w:br w:type="page"/>
      </w:r>
    </w:p>
    <w:tbl>
      <w:tblPr>
        <w:tblStyle w:val="7"/>
        <w:tblW w:w="9510" w:type="dxa"/>
        <w:jc w:val="center"/>
        <w:tblLayout w:type="fixed"/>
        <w:tblCellMar>
          <w:top w:w="0" w:type="dxa"/>
          <w:left w:w="0" w:type="dxa"/>
          <w:bottom w:w="0" w:type="dxa"/>
          <w:right w:w="0" w:type="dxa"/>
        </w:tblCellMar>
      </w:tblPr>
      <w:tblGrid>
        <w:gridCol w:w="1020"/>
        <w:gridCol w:w="58"/>
        <w:gridCol w:w="58"/>
        <w:gridCol w:w="1474"/>
        <w:gridCol w:w="1150"/>
        <w:gridCol w:w="1150"/>
        <w:gridCol w:w="1150"/>
        <w:gridCol w:w="1150"/>
        <w:gridCol w:w="1150"/>
        <w:gridCol w:w="1150"/>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102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30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4910" w:type="dxa"/>
            <w:gridSpan w:val="6"/>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Arial" w:hAnsi="Arial" w:cs="Arial"/>
                <w:color w:val="000000"/>
                <w:sz w:val="20"/>
                <w:szCs w:val="20"/>
              </w:rPr>
            </w:pPr>
            <w:r>
              <w:rPr>
                <w:rFonts w:hint="eastAsia" w:ascii="宋体" w:hAnsi="宋体" w:eastAsia="宋体" w:cs="宋体"/>
                <w:color w:val="000000"/>
                <w:kern w:val="0"/>
                <w:sz w:val="20"/>
                <w:szCs w:val="20"/>
              </w:rPr>
              <w:t>部门：宽城满族自治县供销合作社联合社(本级)</w:t>
            </w: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30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4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474"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7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7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注：本部门本年度无相关收入（或支出、收支及结转结余等）情况，按要求空表列示。</w:t>
      </w:r>
      <w:r>
        <w:br w:type="page"/>
      </w:r>
    </w:p>
    <w:tbl>
      <w:tblPr>
        <w:tblStyle w:val="7"/>
        <w:tblW w:w="9917" w:type="dxa"/>
        <w:jc w:val="center"/>
        <w:tblLayout w:type="fixed"/>
        <w:tblCellMar>
          <w:top w:w="0" w:type="dxa"/>
          <w:left w:w="0" w:type="dxa"/>
          <w:bottom w:w="0" w:type="dxa"/>
          <w:right w:w="0" w:type="dxa"/>
        </w:tblCellMar>
      </w:tblPr>
      <w:tblGrid>
        <w:gridCol w:w="1288"/>
        <w:gridCol w:w="74"/>
        <w:gridCol w:w="74"/>
        <w:gridCol w:w="3798"/>
        <w:gridCol w:w="961"/>
        <w:gridCol w:w="1861"/>
        <w:gridCol w:w="1861"/>
      </w:tblGrid>
      <w:tr>
        <w:tblPrEx>
          <w:tblCellMar>
            <w:top w:w="0" w:type="dxa"/>
            <w:left w:w="0" w:type="dxa"/>
            <w:bottom w:w="0" w:type="dxa"/>
            <w:right w:w="0" w:type="dxa"/>
          </w:tblCellMar>
        </w:tblPrEx>
        <w:trPr>
          <w:trHeight w:val="840" w:hRule="atLeast"/>
          <w:jc w:val="center"/>
        </w:trPr>
        <w:tc>
          <w:tcPr>
            <w:tcW w:w="9917"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722"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5234" w:type="dxa"/>
            <w:gridSpan w:val="4"/>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Arial" w:hAnsi="Arial" w:cs="Arial"/>
                <w:color w:val="000000"/>
                <w:sz w:val="20"/>
                <w:szCs w:val="20"/>
              </w:rPr>
            </w:pPr>
            <w:r>
              <w:rPr>
                <w:rFonts w:hint="eastAsia" w:ascii="宋体" w:hAnsi="宋体" w:eastAsia="宋体" w:cs="宋体"/>
                <w:color w:val="000000"/>
                <w:kern w:val="0"/>
                <w:sz w:val="20"/>
                <w:szCs w:val="20"/>
              </w:rPr>
              <w:t>部门：宽城满族自治县供销合作社联合社(本级)</w:t>
            </w:r>
          </w:p>
        </w:tc>
        <w:tc>
          <w:tcPr>
            <w:tcW w:w="9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722"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52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4683"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pPr>
        <w:jc w:val="left"/>
      </w:pPr>
      <w:r>
        <w:rPr>
          <w:rFonts w:hint="eastAsia" w:ascii="宋体" w:hAnsi="宋体" w:eastAsia="宋体" w:cs="宋体"/>
        </w:rPr>
        <w:t>注：本部门本年度无相关收入（或支出、收支及结转结余等）情况，按要求空表列示。</w:t>
      </w:r>
      <w:r>
        <w:br w:type="page"/>
      </w:r>
      <w:r>
        <w:pict>
          <v:rect id="_x0000_s1052" o:spid="_x0000_s1052" o:spt="1" style="position:absolute;left:0pt;margin-left:-70.5pt;margin-top:-85.25pt;height:841.15pt;width:595.1pt;z-index:251672576;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24" w:type="first"/>
      <w:headerReference r:id="rId23" w:type="default"/>
      <w:footerReference r:id="rId25"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Yu Gothic UI Semibold">
    <w:panose1 w:val="020B0700000000000000"/>
    <w:charset w:val="80"/>
    <w:family w:val="swiss"/>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思源黑体 HW Bold">
    <w:altName w:val="黑体"/>
    <w:panose1 w:val="00000000000000000000"/>
    <w:charset w:val="86"/>
    <w:family w:val="swiss"/>
    <w:pitch w:val="default"/>
    <w:sig w:usb0="00000000" w:usb1="00000000" w:usb2="00000016" w:usb3="00000000" w:csb0="002E0107" w:csb1="00000000"/>
  </w:font>
  <w:font w:name="ArialUnicodeMS">
    <w:altName w:val="Malgun Gothic"/>
    <w:panose1 w:val="00000000000000000000"/>
    <w:charset w:val="81"/>
    <w:family w:val="auto"/>
    <w:pitch w:val="default"/>
    <w:sig w:usb0="00000000" w:usb1="00000000" w:usb2="00000010" w:usb3="00000000" w:csb0="00080001"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87" o:spid="_x0000_s2087"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- 10 -</w:t>
                </w:r>
                <w:r>
                  <w:rPr>
                    <w:rFonts w:ascii="Times New Roman" w:hAnsi="Times New Roman" w:cs="Times New Roman"/>
                    <w:sz w:val="24"/>
                    <w:szCs w:val="24"/>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95" o:spid="_x0000_s2095"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- 6 -</w:t>
                </w:r>
                <w:r>
                  <w:rPr>
                    <w:rFonts w:ascii="Times New Roman" w:hAnsi="Times New Roman" w:cs="Times New Roman"/>
                    <w:sz w:val="24"/>
                    <w:szCs w:val="24"/>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64" o:spid="_x0000_s2064"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- 15 -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72" o:spid="_x0000_s2072"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- 11 -</w:t>
                </w:r>
                <w:r>
                  <w:rPr>
                    <w:rFonts w:ascii="Times New Roman" w:hAns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- 22 -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100" o:spid="_x0000_s2100" o:spt="203" style="position:absolute;left:0pt;margin-top:29.75pt;height:32pt;width:157.5pt;mso-position-horizontal:left;mso-position-horizontal-relative:page;mso-position-vertical-relative:page;z-index:251659264;mso-width-relative:page;mso-height-relative:page;" coordorigin="13,8" coordsize="31,6402"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v:shape id="文本框 6" o:spid="_x0000_s2102" o:spt="202" type="#_x0000_t202" style="position:absolute;left:14;top:8;height:7;width:30;"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01" o:spt="1" style="position:absolute;left:13;top:10;height:3;width:1;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96" o:spid="_x0000_s2096" o:spt="203" style="position:absolute;left:0pt;margin-left:0pt;margin-top:0pt;height:58.95pt;width:596.5pt;mso-position-horizontal-relative:page;mso-position-vertical-relative:page;z-index:251658240;mso-width-relative:page;mso-height-relative:page;mso-width-percent:1000;" coordorigin="8,5" coordsize="119,11792"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99" o:spt="1" style="position:absolute;left:8;top:15;height:1;width:120;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8" o:spt="100" style="position:absolute;left:101;top:6;height:9;width:26;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97" o:spt="100" style="position:absolute;left:104;top:5;height:11;width:24;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77" o:spid="_x0000_s2077" o:spt="203" style="position:absolute;left:0pt;margin-top:29.75pt;height:32pt;width:157.5pt;mso-position-horizontal:left;mso-position-horizontal-relative:page;mso-position-vertical-relative:page;z-index:251757568;mso-width-relative:page;mso-height-relative:page;" coordorigin="13,8" coordsize="31,6402"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v:shape id="文本框 6" o:spid="_x0000_s2079" o:spt="202" type="#_x0000_t202" style="position:absolute;left:14;top:8;height:7;width:30;"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8" o:spt="1" style="position:absolute;left:13;top:10;height:3;width:1;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3" o:spid="_x0000_s2073" o:spt="203" style="position:absolute;left:0pt;margin-left:0pt;margin-top:0pt;height:58.95pt;width:596.5pt;mso-position-horizontal-relative:page;mso-position-vertical-relative:page;z-index:251756544;mso-width-relative:page;mso-height-relative:page;mso-width-percent:1000;" coordorigin="8,5" coordsize="119,11792"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76" o:spt="1" style="position:absolute;left:8;top:15;height:1;width:120;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5" o:spt="100" style="position:absolute;left:101;top:6;height:9;width:26;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adj="," path="m595,1l2619,0,2619,862,0,862,595,1xe">
            <v:path o:connecttype="segments" o:connectlocs="595,1;2619,0;2619,862;0,862;595,1" o:connectangles="0,0,0,0,0"/>
            <v:fill on="t" focussize="0,0"/>
            <v:stroke on="f" weight="1pt" joinstyle="miter"/>
            <v:imagedata o:title=""/>
            <o:lock v:ext="edit"/>
          </v:shape>
          <v:shape id="任意多边形 4" o:spid="_x0000_s2074" o:spt="100" style="position:absolute;left:104;top:5;height:11;width:24;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53" o:spid="_x0000_s2053" o:spt="203" style="position:absolute;left:0pt;margin-left:2.5pt;margin-top:28.75pt;height:35.25pt;width:594.8pt;mso-position-horizontal-relative:page;mso-position-vertical-relative:page;z-index:252831744;mso-width-relative:page;mso-height-relative:page;" coordorigin="8,5" coordsize="119,11792"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top:15;height:1;width:120;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top:6;height:9;width:26;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top:5;height:11;width:24;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2832768;mso-width-relative:page;mso-height-relative:page;" coordorigin="13,8" coordsize="31,6402"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文本框 6" o:spid="_x0000_s2052" o:spt="202" type="#_x0000_t202" style="position:absolute;left:14;top:8;height:7;width:30;"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1" o:spt="1" style="position:absolute;left:13;top:10;height:3;width:1;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0" o:spid="_x0000_s2060" o:spt="203" style="position:absolute;left:0pt;margin-left:0pt;margin-top:0pt;height:38.05pt;width:596.5pt;mso-position-horizontal-relative:page;mso-position-vertical-relative:page;z-index:251891712;mso-width-relative:page;mso-height-relative:page;mso-width-percent:1000;" coordorigin="8,5" coordsize="119,11792"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top:15;height:1;width:120;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top:6;height:9;width:26;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top:5;height:11;width:24;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892736;mso-width-relative:page;mso-height-relative:page;" coordorigin="13,8" coordsize="31,6402"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文本框 6" o:spid="_x0000_s2059" o:spt="202" type="#_x0000_t202" style="position:absolute;left:14;top:8;height:7;width:30;"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top:10;height:3;width:1;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91" o:spid="_x0000_s2091" o:spt="203" style="position:absolute;left:0pt;margin-left:0pt;margin-top:53.75pt;height:31.5pt;width:594.8pt;mso-position-horizontal-relative:page;mso-position-vertical-relative:page;z-index:251885568;mso-width-relative:page;mso-height-relative:page;" coordorigin="8,5" coordsize="119,11792"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2094" o:spt="1" style="position:absolute;left:8;top:15;height:1;width:120;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2093" o:spt="100" style="position:absolute;left:101;top:6;height:9;width:26;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92" o:spt="100" style="position:absolute;left:104;top:5;height:11;width:24;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adj="," path="m668,0l2619,10,2619,1265,0,1265,668,0xe">
            <v:path o:connecttype="segments" o:connectlocs="598,0;2345,8;2345,1108;0,1108;598,0" o:connectangles="0,0,0,0,0"/>
            <v:fill on="t" focussize="0,0"/>
            <v:stroke on="f" weight="1pt" joinstyle="miter"/>
            <v:imagedata o:title=""/>
            <o:lock v:ext="edit"/>
          </v:shape>
        </v:group>
      </w:pict>
    </w:r>
    <w:r>
      <w:pict>
        <v:group id="_x0000_s2088" o:spid="_x0000_s2088" o:spt="203" style="position:absolute;left:0pt;margin-left:-2.15pt;margin-top:47.15pt;height:32pt;width:235.7pt;mso-position-horizontal-relative:page;mso-position-vertical-relative:page;z-index:251886592;mso-width-relative:page;mso-height-relative:page;" coordorigin="13,8" coordsize="31,6402"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v:shape id="文本框 6" o:spid="_x0000_s2090" o:spt="202" type="#_x0000_t202" style="position:absolute;left:14;top:8;height:7;width:30;"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2089" o:spt="1" style="position:absolute;left:13;top:10;height:3;width:1;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83" o:spid="_x0000_s2083" o:spt="203" style="position:absolute;left:0pt;margin-left:2.75pt;margin-top:46.95pt;height:32.8pt;width:596.85pt;mso-position-horizontal-relative:page;mso-position-vertical-relative:page;z-index:251705344;mso-width-relative:page;mso-height-relative:page;" coordorigin="8,5" coordsize="119,11792"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86" o:spt="1" style="position:absolute;left:8;top:15;height:1;width:120;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5" o:spt="100" style="position:absolute;left:101;top:6;height:9;width:26;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 path="m595,1l2619,0,2619,862,0,862,595,1xe">
            <v:path o:connecttype="segments" o:connectlocs="595,1;2619,0;2619,862;0,862;595,1" o:connectangles="0,0,0,0,0"/>
            <v:fill on="t" focussize="0,0"/>
            <v:stroke on="f" weight="1pt" joinstyle="miter"/>
            <v:imagedata o:title=""/>
            <o:lock v:ext="edit"/>
          </v:shape>
          <v:shape id="任意多边形 4" o:spid="_x0000_s2084" o:spt="100" style="position:absolute;left:104;top:5;height:11;width:24;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 path="m668,0l2619,10,2619,1265,0,1265,668,0xe">
            <v:path o:connecttype="segments" o:connectlocs="608,0;2385,8;2385,1107;0,1107;608,0" o:connectangles="0,0,0,0,0"/>
            <v:fill on="t" focussize="0,0"/>
            <v:stroke on="f" weight="1pt" joinstyle="miter"/>
            <v:imagedata o:title=""/>
            <o:lock v:ext="edit"/>
          </v:shape>
        </v:group>
      </w:pict>
    </w:r>
    <w:r>
      <w:pict>
        <v:group id="_x0000_s2080" o:spid="_x0000_s2080" o:spt="203" style="position:absolute;left:0pt;margin-left:1.95pt;margin-top:47.1pt;height:32pt;width:235.7pt;mso-position-horizontal-relative:page;mso-position-vertical-relative:page;z-index:251706368;mso-width-relative:page;mso-height-relative:page;" coordorigin="13,8" coordsize="31,6402"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文本框 6" o:spid="_x0000_s2082" o:spt="202" type="#_x0000_t202" style="position:absolute;left:14;top:8;height:7;width:30;"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top:10;height:3;width:1;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8" o:spid="_x0000_s2068" o:spt="203" style="position:absolute;left:0pt;margin-left:0pt;margin-top:0pt;height:37.85pt;width:594.8pt;mso-position-horizontal-relative:page;mso-position-vertical-relative:page;z-index:251754496;mso-width-relative:page;mso-height-relative:page;" coordorigin="8,5" coordsize="119,11792"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top:15;height:1;width:120;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top:6;height:9;width:26;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 path="m595,1l2619,0,2619,862,0,862,595,1xe">
            <v:path o:connecttype="segments" o:connectlocs="595,1;2619,0;2619,862;0,862;595,1" o:connectangles="0,0,0,0,0"/>
            <v:fill on="t" focussize="0,0"/>
            <v:stroke on="f" weight="1pt" joinstyle="miter"/>
            <v:imagedata o:title=""/>
            <o:lock v:ext="edit"/>
          </v:shape>
          <v:shape id="任意多边形 4" o:spid="_x0000_s2069" o:spt="100" style="position:absolute;left:104;top:5;height:11;width:24;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65" o:spid="_x0000_s2065" o:spt="203" style="position:absolute;left:0pt;margin-left:-2.15pt;margin-top:47.15pt;height:32pt;width:235.7pt;mso-position-horizontal-relative:page;mso-position-vertical-relative:page;z-index:251755520;mso-width-relative:page;mso-height-relative:page;" coordorigin="13,8" coordsize="31,6402"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文本框 6" o:spid="_x0000_s2067" o:spt="202" type="#_x0000_t202" style="position:absolute;left:14;top:8;height:7;width:30;"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top:10;height:3;width:1;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F0DFB3"/>
    <w:multiLevelType w:val="singleLevel"/>
    <w:tmpl w:val="F3F0DFB3"/>
    <w:lvl w:ilvl="0" w:tentative="0">
      <w:start w:val="2"/>
      <w:numFmt w:val="chineseCounting"/>
      <w:suff w:val="nothing"/>
      <w:lvlText w:val="（%1）"/>
      <w:lvlJc w:val="left"/>
      <w:rPr>
        <w:rFonts w:hint="eastAsia"/>
      </w:rPr>
    </w:lvl>
  </w:abstractNum>
  <w:abstractNum w:abstractNumId="1">
    <w:nsid w:val="2423F3ED"/>
    <w:multiLevelType w:val="singleLevel"/>
    <w:tmpl w:val="2423F3ED"/>
    <w:lvl w:ilvl="0" w:tentative="0">
      <w:start w:val="2"/>
      <w:numFmt w:val="chineseCounting"/>
      <w:suff w:val="nothing"/>
      <w:lvlText w:val="（%1）"/>
      <w:lvlJc w:val="left"/>
      <w:rPr>
        <w:rFonts w:hint="eastAsia"/>
      </w:rPr>
    </w:lvl>
  </w:abstractNum>
  <w:abstractNum w:abstractNumId="2">
    <w:nsid w:val="45DB9A87"/>
    <w:multiLevelType w:val="singleLevel"/>
    <w:tmpl w:val="45DB9A87"/>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AAF1C96"/>
    <w:rsid w:val="00016547"/>
    <w:rsid w:val="0007063E"/>
    <w:rsid w:val="00073392"/>
    <w:rsid w:val="00073F4E"/>
    <w:rsid w:val="00086C89"/>
    <w:rsid w:val="000A39FB"/>
    <w:rsid w:val="000D0D9C"/>
    <w:rsid w:val="00117746"/>
    <w:rsid w:val="00163F95"/>
    <w:rsid w:val="00180A9A"/>
    <w:rsid w:val="001829C0"/>
    <w:rsid w:val="00184809"/>
    <w:rsid w:val="00192112"/>
    <w:rsid w:val="001B0127"/>
    <w:rsid w:val="001C12D5"/>
    <w:rsid w:val="001C69F7"/>
    <w:rsid w:val="002650EC"/>
    <w:rsid w:val="002A6C46"/>
    <w:rsid w:val="002C19B5"/>
    <w:rsid w:val="003A4EE8"/>
    <w:rsid w:val="003C7621"/>
    <w:rsid w:val="00442CC2"/>
    <w:rsid w:val="00446244"/>
    <w:rsid w:val="00473C20"/>
    <w:rsid w:val="00492093"/>
    <w:rsid w:val="004B1130"/>
    <w:rsid w:val="004B26E9"/>
    <w:rsid w:val="004D61CB"/>
    <w:rsid w:val="004F2B6A"/>
    <w:rsid w:val="005011D6"/>
    <w:rsid w:val="00503F2E"/>
    <w:rsid w:val="0051722B"/>
    <w:rsid w:val="00552226"/>
    <w:rsid w:val="00566120"/>
    <w:rsid w:val="00582E6D"/>
    <w:rsid w:val="005954D5"/>
    <w:rsid w:val="005A53FA"/>
    <w:rsid w:val="005D1293"/>
    <w:rsid w:val="00643546"/>
    <w:rsid w:val="00644D5F"/>
    <w:rsid w:val="006727AD"/>
    <w:rsid w:val="00691425"/>
    <w:rsid w:val="006A516E"/>
    <w:rsid w:val="006B0830"/>
    <w:rsid w:val="00716E2B"/>
    <w:rsid w:val="007355A6"/>
    <w:rsid w:val="0076550B"/>
    <w:rsid w:val="00770F18"/>
    <w:rsid w:val="00773B74"/>
    <w:rsid w:val="0078290C"/>
    <w:rsid w:val="007C06CA"/>
    <w:rsid w:val="007F08E6"/>
    <w:rsid w:val="008163FB"/>
    <w:rsid w:val="0082605B"/>
    <w:rsid w:val="00855C36"/>
    <w:rsid w:val="00857DBE"/>
    <w:rsid w:val="008701BC"/>
    <w:rsid w:val="00883D92"/>
    <w:rsid w:val="008A5362"/>
    <w:rsid w:val="008F21F1"/>
    <w:rsid w:val="008F221B"/>
    <w:rsid w:val="008F5A2D"/>
    <w:rsid w:val="00921602"/>
    <w:rsid w:val="00957EA1"/>
    <w:rsid w:val="009630BF"/>
    <w:rsid w:val="00966E5B"/>
    <w:rsid w:val="009B4EF0"/>
    <w:rsid w:val="009D271F"/>
    <w:rsid w:val="009E757E"/>
    <w:rsid w:val="00A929C2"/>
    <w:rsid w:val="00AD097F"/>
    <w:rsid w:val="00B844F4"/>
    <w:rsid w:val="00BA06A1"/>
    <w:rsid w:val="00BA770A"/>
    <w:rsid w:val="00C054DE"/>
    <w:rsid w:val="00C679A9"/>
    <w:rsid w:val="00C7541C"/>
    <w:rsid w:val="00CC0FAA"/>
    <w:rsid w:val="00CD0736"/>
    <w:rsid w:val="00CF678A"/>
    <w:rsid w:val="00D1570F"/>
    <w:rsid w:val="00D32830"/>
    <w:rsid w:val="00DB7153"/>
    <w:rsid w:val="00DB7F05"/>
    <w:rsid w:val="00DE3F05"/>
    <w:rsid w:val="00E028C3"/>
    <w:rsid w:val="00E14F77"/>
    <w:rsid w:val="00E3076B"/>
    <w:rsid w:val="00E36978"/>
    <w:rsid w:val="00E82A1E"/>
    <w:rsid w:val="00EC06F4"/>
    <w:rsid w:val="00EE4E36"/>
    <w:rsid w:val="00F665F4"/>
    <w:rsid w:val="00FD225F"/>
    <w:rsid w:val="015F52AF"/>
    <w:rsid w:val="023417AB"/>
    <w:rsid w:val="04115053"/>
    <w:rsid w:val="04155D53"/>
    <w:rsid w:val="04367EB0"/>
    <w:rsid w:val="05113B08"/>
    <w:rsid w:val="056A5303"/>
    <w:rsid w:val="065E350E"/>
    <w:rsid w:val="06D8015D"/>
    <w:rsid w:val="06EF09E3"/>
    <w:rsid w:val="06F2332D"/>
    <w:rsid w:val="07136015"/>
    <w:rsid w:val="076E125B"/>
    <w:rsid w:val="080C5BF6"/>
    <w:rsid w:val="08623447"/>
    <w:rsid w:val="08710EFA"/>
    <w:rsid w:val="08E12C6A"/>
    <w:rsid w:val="08E82B0D"/>
    <w:rsid w:val="09253DAA"/>
    <w:rsid w:val="0A617E71"/>
    <w:rsid w:val="0B7E121E"/>
    <w:rsid w:val="0C51315F"/>
    <w:rsid w:val="0C655019"/>
    <w:rsid w:val="0CF30F84"/>
    <w:rsid w:val="0D08253D"/>
    <w:rsid w:val="0D1A0F20"/>
    <w:rsid w:val="0EEE0D94"/>
    <w:rsid w:val="0F1F6707"/>
    <w:rsid w:val="0F423BD8"/>
    <w:rsid w:val="0FEF1A0B"/>
    <w:rsid w:val="11783FB1"/>
    <w:rsid w:val="117B081A"/>
    <w:rsid w:val="1193241C"/>
    <w:rsid w:val="13457955"/>
    <w:rsid w:val="140F247A"/>
    <w:rsid w:val="147B6791"/>
    <w:rsid w:val="14DF061E"/>
    <w:rsid w:val="152D02C5"/>
    <w:rsid w:val="15C2021E"/>
    <w:rsid w:val="166754F9"/>
    <w:rsid w:val="16810A6C"/>
    <w:rsid w:val="16F41D20"/>
    <w:rsid w:val="17572B5B"/>
    <w:rsid w:val="18294016"/>
    <w:rsid w:val="18312FC7"/>
    <w:rsid w:val="185F233F"/>
    <w:rsid w:val="1875060A"/>
    <w:rsid w:val="18D7491E"/>
    <w:rsid w:val="1A091377"/>
    <w:rsid w:val="1A781FB5"/>
    <w:rsid w:val="1AEA5433"/>
    <w:rsid w:val="1B913789"/>
    <w:rsid w:val="1C735D1C"/>
    <w:rsid w:val="1CBC6093"/>
    <w:rsid w:val="1DD63AD7"/>
    <w:rsid w:val="1E50696E"/>
    <w:rsid w:val="1EA17288"/>
    <w:rsid w:val="1FD54F2E"/>
    <w:rsid w:val="218654C2"/>
    <w:rsid w:val="22323EF9"/>
    <w:rsid w:val="229824CE"/>
    <w:rsid w:val="23355DD3"/>
    <w:rsid w:val="23657A69"/>
    <w:rsid w:val="23A33280"/>
    <w:rsid w:val="240B4A8B"/>
    <w:rsid w:val="24FF75E8"/>
    <w:rsid w:val="25596ABE"/>
    <w:rsid w:val="2580062D"/>
    <w:rsid w:val="267A145D"/>
    <w:rsid w:val="27060ABA"/>
    <w:rsid w:val="273F349D"/>
    <w:rsid w:val="277C26D3"/>
    <w:rsid w:val="27C53057"/>
    <w:rsid w:val="2A1013B3"/>
    <w:rsid w:val="2B3257AF"/>
    <w:rsid w:val="2C144106"/>
    <w:rsid w:val="2D0676D5"/>
    <w:rsid w:val="2D7C6316"/>
    <w:rsid w:val="2DB15B28"/>
    <w:rsid w:val="2DF036B1"/>
    <w:rsid w:val="2F1B1DCE"/>
    <w:rsid w:val="2F4D3B93"/>
    <w:rsid w:val="2F5B2138"/>
    <w:rsid w:val="2FA55D20"/>
    <w:rsid w:val="306E7AB3"/>
    <w:rsid w:val="309E3C13"/>
    <w:rsid w:val="30C4648D"/>
    <w:rsid w:val="31C2036A"/>
    <w:rsid w:val="320D02A5"/>
    <w:rsid w:val="327664FC"/>
    <w:rsid w:val="32D37E40"/>
    <w:rsid w:val="32EA65F4"/>
    <w:rsid w:val="33F00B1C"/>
    <w:rsid w:val="341B6227"/>
    <w:rsid w:val="348E566F"/>
    <w:rsid w:val="350C00B4"/>
    <w:rsid w:val="358D2804"/>
    <w:rsid w:val="36521F68"/>
    <w:rsid w:val="36FD7106"/>
    <w:rsid w:val="3703666C"/>
    <w:rsid w:val="3786147E"/>
    <w:rsid w:val="37BC4F36"/>
    <w:rsid w:val="37D37468"/>
    <w:rsid w:val="38175B29"/>
    <w:rsid w:val="38A246F0"/>
    <w:rsid w:val="397D1740"/>
    <w:rsid w:val="3A226944"/>
    <w:rsid w:val="3A27560F"/>
    <w:rsid w:val="3AEE6A48"/>
    <w:rsid w:val="3C1620AA"/>
    <w:rsid w:val="3C370514"/>
    <w:rsid w:val="3CDC7474"/>
    <w:rsid w:val="3D400A32"/>
    <w:rsid w:val="3D457FD7"/>
    <w:rsid w:val="3D60245A"/>
    <w:rsid w:val="3D8F080F"/>
    <w:rsid w:val="3F0A6017"/>
    <w:rsid w:val="3F5C4D23"/>
    <w:rsid w:val="3F7B3AD0"/>
    <w:rsid w:val="3FCA4CB5"/>
    <w:rsid w:val="41086765"/>
    <w:rsid w:val="41AA270D"/>
    <w:rsid w:val="42CD0B00"/>
    <w:rsid w:val="43390EE8"/>
    <w:rsid w:val="43915FFD"/>
    <w:rsid w:val="447D4F5B"/>
    <w:rsid w:val="44CE1FA4"/>
    <w:rsid w:val="44D85020"/>
    <w:rsid w:val="45585881"/>
    <w:rsid w:val="46B45485"/>
    <w:rsid w:val="474B2432"/>
    <w:rsid w:val="478C4907"/>
    <w:rsid w:val="47A74B65"/>
    <w:rsid w:val="487F73ED"/>
    <w:rsid w:val="48C15229"/>
    <w:rsid w:val="48D57D48"/>
    <w:rsid w:val="48E26602"/>
    <w:rsid w:val="49585808"/>
    <w:rsid w:val="49F95AF1"/>
    <w:rsid w:val="4A347EAE"/>
    <w:rsid w:val="4A497F79"/>
    <w:rsid w:val="4AFF713B"/>
    <w:rsid w:val="4C3A749E"/>
    <w:rsid w:val="4CAC360B"/>
    <w:rsid w:val="4E8C2707"/>
    <w:rsid w:val="4FE815E6"/>
    <w:rsid w:val="50062E16"/>
    <w:rsid w:val="50631F20"/>
    <w:rsid w:val="5167768A"/>
    <w:rsid w:val="51896EB3"/>
    <w:rsid w:val="52076C17"/>
    <w:rsid w:val="525B2BBF"/>
    <w:rsid w:val="52600405"/>
    <w:rsid w:val="5267249D"/>
    <w:rsid w:val="529B4319"/>
    <w:rsid w:val="52A85F86"/>
    <w:rsid w:val="52DB4D06"/>
    <w:rsid w:val="54235C00"/>
    <w:rsid w:val="55651E20"/>
    <w:rsid w:val="558723D2"/>
    <w:rsid w:val="56884CAC"/>
    <w:rsid w:val="57773DD6"/>
    <w:rsid w:val="578B79AB"/>
    <w:rsid w:val="57D142B3"/>
    <w:rsid w:val="57D307EF"/>
    <w:rsid w:val="58352302"/>
    <w:rsid w:val="59FF7EDA"/>
    <w:rsid w:val="5AE501C3"/>
    <w:rsid w:val="5B424DA7"/>
    <w:rsid w:val="5B7D6DD5"/>
    <w:rsid w:val="5CCD3FD5"/>
    <w:rsid w:val="5DE621A7"/>
    <w:rsid w:val="5E585F3D"/>
    <w:rsid w:val="5F433394"/>
    <w:rsid w:val="5F943B93"/>
    <w:rsid w:val="6036225B"/>
    <w:rsid w:val="606423AF"/>
    <w:rsid w:val="61FA5F9D"/>
    <w:rsid w:val="64CD6910"/>
    <w:rsid w:val="6519691A"/>
    <w:rsid w:val="662055C3"/>
    <w:rsid w:val="666C120F"/>
    <w:rsid w:val="66E71A12"/>
    <w:rsid w:val="67295721"/>
    <w:rsid w:val="6789158D"/>
    <w:rsid w:val="67941A51"/>
    <w:rsid w:val="67B03244"/>
    <w:rsid w:val="67C73D24"/>
    <w:rsid w:val="67D81BA4"/>
    <w:rsid w:val="68FD7C59"/>
    <w:rsid w:val="6A130F57"/>
    <w:rsid w:val="6A214049"/>
    <w:rsid w:val="6AAF1C96"/>
    <w:rsid w:val="6B3766F9"/>
    <w:rsid w:val="6B3D66E6"/>
    <w:rsid w:val="6BBD46F4"/>
    <w:rsid w:val="6CED357F"/>
    <w:rsid w:val="6E34407B"/>
    <w:rsid w:val="6E460281"/>
    <w:rsid w:val="6EDB0A0C"/>
    <w:rsid w:val="6EF6054A"/>
    <w:rsid w:val="70285E1B"/>
    <w:rsid w:val="703C1C3F"/>
    <w:rsid w:val="704344F3"/>
    <w:rsid w:val="70D736B7"/>
    <w:rsid w:val="710514BB"/>
    <w:rsid w:val="71304692"/>
    <w:rsid w:val="71360CEB"/>
    <w:rsid w:val="737B612D"/>
    <w:rsid w:val="73AD726C"/>
    <w:rsid w:val="744627E2"/>
    <w:rsid w:val="75681757"/>
    <w:rsid w:val="75A346A8"/>
    <w:rsid w:val="75CC21F2"/>
    <w:rsid w:val="79B9382C"/>
    <w:rsid w:val="7A771443"/>
    <w:rsid w:val="7B043B76"/>
    <w:rsid w:val="7BA926DD"/>
    <w:rsid w:val="7C041A6A"/>
    <w:rsid w:val="7C7570F9"/>
    <w:rsid w:val="7CCE5F6A"/>
    <w:rsid w:val="7D0C5126"/>
    <w:rsid w:val="7D302581"/>
    <w:rsid w:val="7D6D06CF"/>
    <w:rsid w:val="7DA43256"/>
    <w:rsid w:val="7DD95548"/>
    <w:rsid w:val="7E0C2FA6"/>
    <w:rsid w:val="7E1154E9"/>
    <w:rsid w:val="7E11717B"/>
    <w:rsid w:val="7E282CC4"/>
    <w:rsid w:val="7E296811"/>
    <w:rsid w:val="7E327570"/>
    <w:rsid w:val="7E752542"/>
    <w:rsid w:val="7FF81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rFonts w:cs="Times New Roman"/>
      <w:kern w:val="0"/>
      <w:sz w:val="24"/>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9"/>
    <w:link w:val="5"/>
    <w:qFormat/>
    <w:uiPriority w:val="99"/>
    <w:rPr>
      <w:rFonts w:asciiTheme="minorHAnsi" w:hAnsiTheme="minorHAnsi" w:eastAsiaTheme="minorEastAsia"/>
      <w:sz w:val="18"/>
      <w:szCs w:val="18"/>
    </w:rPr>
  </w:style>
  <w:style w:type="character" w:customStyle="1" w:styleId="11">
    <w:name w:val="页脚 Char"/>
    <w:basedOn w:val="9"/>
    <w:link w:val="4"/>
    <w:qFormat/>
    <w:uiPriority w:val="99"/>
    <w:rPr>
      <w:sz w:val="18"/>
      <w:szCs w:val="18"/>
    </w:rPr>
  </w:style>
  <w:style w:type="paragraph" w:customStyle="1" w:styleId="12">
    <w:name w:val="列出段落1"/>
    <w:basedOn w:val="1"/>
    <w:qFormat/>
    <w:uiPriority w:val="1"/>
    <w:pPr>
      <w:spacing w:before="2"/>
      <w:ind w:left="119" w:right="434" w:firstLine="643"/>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GIF"/><Relationship Id="rId26" Type="http://schemas.openxmlformats.org/officeDocument/2006/relationships/theme" Target="theme/theme1.xml"/><Relationship Id="rId25" Type="http://schemas.openxmlformats.org/officeDocument/2006/relationships/footer" Target="footer9.xml"/><Relationship Id="rId24" Type="http://schemas.openxmlformats.org/officeDocument/2006/relationships/header" Target="header14.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094"/>
    <customShpInfo spid="_x0000_s2093"/>
    <customShpInfo spid="_x0000_s2092"/>
    <customShpInfo spid="_x0000_s2091"/>
    <customShpInfo spid="_x0000_s2090"/>
    <customShpInfo spid="_x0000_s2089"/>
    <customShpInfo spid="_x0000_s2088"/>
    <customShpInfo spid="_x0000_s2087"/>
    <customShpInfo spid="_x0000_s2095"/>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26"/>
    <customShpInfo spid="_x0000_s1051"/>
    <customShpInfo spid="_x0000_s1050"/>
    <customShpInfo spid="_x0000_s1049"/>
    <customShpInfo spid="_x0000_s1048"/>
    <customShpInfo spid="_x0000_s1047"/>
    <customShpInfo spid="_x0000_s1046"/>
    <customShpInfo spid="_x0000_s1042"/>
    <customShpInfo spid="_x0000_s1045"/>
    <customShpInfo spid="_x0000_s1044"/>
    <customShpInfo spid="_x0000_s1043"/>
    <customShpInfo spid="_x0000_s1041"/>
    <customShpInfo spid="_x0000_s1040"/>
    <customShpInfo spid="_x0000_s1039"/>
    <customShpInfo spid="_x0000_s1029"/>
    <customShpInfo spid="_x0000_s1028"/>
    <customShpInfo spid="_x0000_s1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DBD791-0320-44EB-921F-9A7341CF23FB}">
  <ds:schemaRefs/>
</ds:datastoreItem>
</file>

<file path=docProps/app.xml><?xml version="1.0" encoding="utf-8"?>
<Properties xmlns="http://schemas.openxmlformats.org/officeDocument/2006/extended-properties" xmlns:vt="http://schemas.openxmlformats.org/officeDocument/2006/docPropsVTypes">
  <Template>简约文档封面模板.docx</Template>
  <Company>Sky123.Org</Company>
  <Pages>27</Pages>
  <Words>1520</Words>
  <Characters>8668</Characters>
  <Lines>72</Lines>
  <Paragraphs>20</Paragraphs>
  <TotalTime>5</TotalTime>
  <ScaleCrop>false</ScaleCrop>
  <LinksUpToDate>false</LinksUpToDate>
  <CharactersWithSpaces>10168</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2020-07-30T02:37:00Z</cp:lastPrinted>
  <dcterms:modified xsi:type="dcterms:W3CDTF">2021-05-21T08:17:00Z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