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186BE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宽城县“雨露计划”补助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资金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业务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流程</w:t>
      </w:r>
    </w:p>
    <w:p w14:paraId="283DC7D8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5CCF605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1、补贴基本情况</w:t>
      </w:r>
      <w:bookmarkStart w:id="0" w:name="_GoBack"/>
      <w:bookmarkEnd w:id="0"/>
    </w:p>
    <w:p w14:paraId="5A1B871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补贴类别：目前县审核发放“雨露计划”补助资金主要是教育补贴；</w:t>
      </w:r>
    </w:p>
    <w:p w14:paraId="6DD4AD1D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申报补贴单位：全日制普通中专、成人中专、职业高中、技工院校；全日制普通大专、高职院校、技师学院等。</w:t>
      </w:r>
    </w:p>
    <w:p w14:paraId="45C61332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补贴对象：在教育部、人力资源和社会保障部的中、高等职业教育学籍管理系统注册正式学籍的建档立卡脱贫户、防贫监测户家庭子女。</w:t>
      </w:r>
    </w:p>
    <w:p w14:paraId="0A3BF0E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2、补贴审核发放流程</w:t>
      </w:r>
    </w:p>
    <w:p w14:paraId="214637E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登陆国家系统（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"http://106.38.235.201:7080/cas/login?service=http%3A%2F%2F106.38.235.201%3A7080%2Fportal%2Fj_spring_cas_security_check%3Bjsessionid%3DCCHOKkKrYxG2k5FMoYLQYeMm4-MLdHB1GltckLIBW3p1vyWQg6Za%21-1449348016"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http://106.38.235.201:7080/cas/login?service=http%3A%2F%2F106.38.235.201%3A7080%2Fportal%2Fj_spring_cas_security_check%3Bjsessionid%3DCCHOKkKrYxG2k5FMoYLQYeMm4-MLdHB1GltckLIBW3p1vyWQg6Za%21-1449348016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） </w:t>
      </w:r>
    </w:p>
    <w:p w14:paraId="4413C7E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查询并导出国标数据将导出的学生信息、建档立卡名单及监测户学生名单(县内）、“雨露计划”审核拨款明细表、“雨露计划”职业教育补助未通过花名册、学籍证明及免责声明-模板、纸质版申请发到各乡镇。</w:t>
      </w:r>
    </w:p>
    <w:p w14:paraId="0B224D4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对乡镇上报的“雨露计划”审核拨款明细表、“雨露计划”职业教育补助未通过花名册进行审核。</w:t>
      </w:r>
    </w:p>
    <w:p w14:paraId="3579A8F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发放人数和金额后乡镇进行公示，公示完成后由县乡村振兴局向县委农村领导小组提出“雨露计划”补助资金请示，县委农村领导小组批复后进行公告，公告完成后县财政局将“雨露计划”补助资金拨付至县农业农村局财务并通过“一卡通”发放至补贴对象。</w:t>
      </w:r>
    </w:p>
    <w:p w14:paraId="6BE901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WI2NTdhOTZjODkzODk5ZGIwOGJjZmQ5MzY3MTEifQ=="/>
  </w:docVars>
  <w:rsids>
    <w:rsidRoot w:val="00000000"/>
    <w:rsid w:val="7204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2024-06-19T02:15:30Z</dcterms:created>
  <dc:creator>Administrator</dc:creator>
  <cp:lastModifiedBy>191依然</cp:lastModifiedBy>
  <dcterms:modified xsi:type="dcterms:W3CDTF">2024-06-19T02:16:38Z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546D217615F841F3B33B00C41DBF7503_12</vt:lpwstr>
  </property>
</Properties>
</file>