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宽城满族自治县龙须门镇人民政府行政处罚公示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5869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执法机关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执法对象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案由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58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执法结论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处罚决定下达时间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宽城满族自治县龙须门镇人民政府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eastAsia="zh-CN"/>
              </w:rPr>
              <w:t>张西艳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张西艳非法占地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5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" w:cs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u w:val="none"/>
                <w:lang w:val="en-US" w:eastAsia="zh-CN"/>
              </w:rPr>
              <w:t>1、责令退还非法占用的674平方米集体土地。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u w:val="none"/>
                <w:lang w:val="en-US" w:eastAsia="zh-CN"/>
              </w:rPr>
              <w:t>2、没收在耕地上非法建设的631平方米构筑物。                              3、对非法占用的631平方米耕地，处以每平方米20元的罚款，计1.262万元,；对非法占用的43平方米建设用地，处以每平方米10元的罚款，计0.043万元；合计1.305万元的罚款。</w:t>
            </w:r>
          </w:p>
          <w:p>
            <w:pPr>
              <w:numPr>
                <w:ilvl w:val="0"/>
                <w:numId w:val="0"/>
              </w:numPr>
              <w:ind w:right="-388" w:rightChars="-185"/>
              <w:jc w:val="both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2023年11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月9日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DM2MGQ3Yzc1YzE5YTE4OTc3NTUwZGUwMDEyOWYifQ=="/>
  </w:docVars>
  <w:rsids>
    <w:rsidRoot w:val="00000000"/>
    <w:rsid w:val="0ACF4AB4"/>
    <w:rsid w:val="16797F90"/>
    <w:rsid w:val="1988673C"/>
    <w:rsid w:val="373F64D1"/>
    <w:rsid w:val="3ECC2AA4"/>
    <w:rsid w:val="438020AF"/>
    <w:rsid w:val="43D1290A"/>
    <w:rsid w:val="44A40D63"/>
    <w:rsid w:val="47653A95"/>
    <w:rsid w:val="4AF84C20"/>
    <w:rsid w:val="58003366"/>
    <w:rsid w:val="623E51B7"/>
    <w:rsid w:val="62EF6773"/>
    <w:rsid w:val="7009606F"/>
    <w:rsid w:val="7D44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142</Characters>
  <Lines>0</Lines>
  <Paragraphs>0</Paragraphs>
  <TotalTime>2</TotalTime>
  <ScaleCrop>false</ScaleCrop>
  <LinksUpToDate>false</LinksUpToDate>
  <CharactersWithSpaces>165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2023-03-08T02:08:00Z</dcterms:created>
  <dc:creator>lenovo</dc:creator>
  <cp:lastModifiedBy>lzh</cp:lastModifiedBy>
  <dcterms:modified xsi:type="dcterms:W3CDTF">2023-11-15T02:00:57Z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C3563807596E4F20BEC8739686C03D18</vt:lpwstr>
  </property>
</Properties>
</file>