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sz w:val="44"/>
          <w:szCs w:val="44"/>
        </w:rPr>
      </w:pPr>
      <w:bookmarkStart w:id="0" w:name="_Hlk25540369"/>
      <w:r>
        <w:rPr>
          <w:rFonts w:hint="eastAsia" w:ascii="方正小标宋简体" w:hAnsi="方正小标宋简体" w:eastAsia="方正小标宋简体" w:cs="方正小标宋简体"/>
          <w:sz w:val="44"/>
          <w:szCs w:val="44"/>
          <w:lang w:eastAsia="zh-CN"/>
        </w:rPr>
        <w:t>宽城满族自治县财政局</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21</w:t>
      </w:r>
      <w:r>
        <w:rPr>
          <w:rFonts w:hint="eastAsia" w:ascii="方正小标宋简体" w:hAnsi="方正小标宋简体" w:eastAsia="方正小标宋简体" w:cs="方正小标宋简体"/>
          <w:sz w:val="44"/>
          <w:szCs w:val="44"/>
        </w:rPr>
        <w:t>年度政府信息公开工作年度报告</w:t>
      </w:r>
      <w:bookmarkEnd w:id="0"/>
    </w:p>
    <w:p>
      <w:pPr>
        <w:pStyle w:val="3"/>
        <w:widowControl/>
        <w:shd w:val="clear" w:color="auto" w:fill="FFFFFF"/>
        <w:adjustRightInd w:val="0"/>
        <w:snapToGrid w:val="0"/>
        <w:spacing w:beforeAutospacing="0" w:afterAutospacing="0" w:line="560" w:lineRule="exact"/>
        <w:jc w:val="both"/>
        <w:rPr>
          <w:rFonts w:ascii="楷体_GB2312" w:hAnsi="楷体_GB2312" w:eastAsia="楷体_GB2312" w:cs="楷体_GB2312"/>
          <w:bCs/>
          <w:sz w:val="32"/>
          <w:szCs w:val="32"/>
          <w:shd w:val="clear" w:color="auto" w:fill="FFFFFF"/>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根据《中华人民共和国政府信息公开条例》</w:t>
      </w:r>
      <w:r>
        <w:rPr>
          <w:rFonts w:hint="eastAsia" w:ascii="仿宋_GB2312" w:hAnsi="仿宋_GB2312" w:eastAsia="仿宋_GB2312" w:cs="仿宋_GB2312"/>
          <w:color w:val="000000"/>
          <w:sz w:val="32"/>
          <w:szCs w:val="32"/>
          <w:lang w:eastAsia="zh-CN"/>
        </w:rPr>
        <w:t>、《宽城满族自治县人民政府中华人民共和国政府信息公开工作年度报告格式》等文件要求</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eastAsia="zh-CN"/>
        </w:rPr>
        <w:t>财政</w:t>
      </w:r>
      <w:r>
        <w:rPr>
          <w:rFonts w:hint="eastAsia" w:ascii="仿宋_GB2312" w:hAnsi="仿宋_GB2312" w:eastAsia="仿宋_GB2312" w:cs="仿宋_GB2312"/>
          <w:color w:val="000000"/>
          <w:sz w:val="32"/>
          <w:szCs w:val="32"/>
        </w:rPr>
        <w:t>局信息公开工作实际，特向社会公布</w:t>
      </w:r>
      <w:r>
        <w:rPr>
          <w:rFonts w:hint="eastAsia" w:ascii="仿宋_GB2312" w:hAnsi="仿宋_GB2312" w:eastAsia="仿宋_GB2312" w:cs="仿宋_GB2312"/>
          <w:color w:val="000000"/>
          <w:sz w:val="32"/>
          <w:szCs w:val="32"/>
          <w:lang w:eastAsia="zh-CN"/>
        </w:rPr>
        <w:t>2021</w:t>
      </w:r>
      <w:r>
        <w:rPr>
          <w:rFonts w:hint="eastAsia" w:ascii="仿宋_GB2312" w:hAnsi="仿宋_GB2312" w:eastAsia="仿宋_GB2312" w:cs="仿宋_GB2312"/>
          <w:color w:val="000000"/>
          <w:sz w:val="32"/>
          <w:szCs w:val="32"/>
        </w:rPr>
        <w:t>年信息公开工作年度报告。</w:t>
      </w:r>
      <w:r>
        <w:rPr>
          <w:rFonts w:hint="eastAsia" w:ascii="仿宋_GB2312" w:hAnsi="仿宋_GB2312" w:eastAsia="仿宋_GB2312" w:cs="仿宋_GB2312"/>
          <w:kern w:val="0"/>
          <w:sz w:val="32"/>
          <w:szCs w:val="32"/>
          <w:shd w:val="clear" w:color="auto" w:fill="FFFFFF"/>
        </w:rPr>
        <w:t>本报告中所列数据的统计期限自</w:t>
      </w:r>
      <w:r>
        <w:rPr>
          <w:rFonts w:hint="eastAsia" w:ascii="仿宋_GB2312" w:hAnsi="仿宋_GB2312" w:eastAsia="仿宋_GB2312" w:cs="仿宋_GB2312"/>
          <w:kern w:val="0"/>
          <w:sz w:val="32"/>
          <w:szCs w:val="32"/>
          <w:shd w:val="clear" w:color="auto" w:fill="FFFFFF"/>
          <w:lang w:eastAsia="zh-CN"/>
        </w:rPr>
        <w:t>2021</w:t>
      </w:r>
      <w:r>
        <w:rPr>
          <w:rFonts w:hint="eastAsia" w:ascii="仿宋_GB2312" w:hAnsi="仿宋_GB2312" w:eastAsia="仿宋_GB2312" w:cs="仿宋_GB2312"/>
          <w:kern w:val="0"/>
          <w:sz w:val="32"/>
          <w:szCs w:val="32"/>
          <w:shd w:val="clear" w:color="auto" w:fill="FFFFFF"/>
        </w:rPr>
        <w:t>年1月1日起至</w:t>
      </w:r>
      <w:r>
        <w:rPr>
          <w:rFonts w:hint="eastAsia" w:ascii="仿宋_GB2312" w:hAnsi="仿宋_GB2312" w:eastAsia="仿宋_GB2312" w:cs="仿宋_GB2312"/>
          <w:kern w:val="0"/>
          <w:sz w:val="32"/>
          <w:szCs w:val="32"/>
          <w:shd w:val="clear" w:color="auto" w:fill="FFFFFF"/>
          <w:lang w:eastAsia="zh-CN"/>
        </w:rPr>
        <w:t>2021</w:t>
      </w:r>
      <w:r>
        <w:rPr>
          <w:rFonts w:hint="eastAsia" w:ascii="仿宋_GB2312" w:hAnsi="仿宋_GB2312" w:eastAsia="仿宋_GB2312" w:cs="仿宋_GB2312"/>
          <w:kern w:val="0"/>
          <w:sz w:val="32"/>
          <w:szCs w:val="32"/>
          <w:shd w:val="clear" w:color="auto" w:fill="FFFFFF"/>
        </w:rPr>
        <w:t>年12月31日止。</w:t>
      </w:r>
    </w:p>
    <w:p>
      <w:pPr>
        <w:pStyle w:val="3"/>
        <w:widowControl/>
        <w:shd w:val="clear" w:color="auto" w:fill="FFFFFF"/>
        <w:adjustRightInd w:val="0"/>
        <w:snapToGrid w:val="0"/>
        <w:spacing w:beforeAutospacing="0" w:afterAutospacing="0" w:line="560" w:lineRule="exact"/>
        <w:ind w:firstLine="640" w:firstLineChars="200"/>
        <w:jc w:val="both"/>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一、总体情况</w:t>
      </w:r>
    </w:p>
    <w:p>
      <w:pPr>
        <w:pStyle w:val="3"/>
        <w:widowControl/>
        <w:shd w:val="clear" w:color="auto" w:fill="FFFFFF"/>
        <w:adjustRightInd w:val="0"/>
        <w:snapToGrid w:val="0"/>
        <w:spacing w:beforeAutospacing="0" w:afterAutospacing="0" w:line="560" w:lineRule="exact"/>
        <w:ind w:firstLine="640" w:firstLineChars="200"/>
        <w:jc w:val="both"/>
        <w:rPr>
          <w:rFonts w:hint="eastAsia" w:ascii="黑体" w:hAnsi="黑体" w:eastAsia="黑体"/>
          <w:sz w:val="32"/>
          <w:szCs w:val="32"/>
          <w:shd w:val="clear" w:color="auto" w:fill="FFFFFF"/>
        </w:rPr>
      </w:pPr>
      <w:r>
        <w:rPr>
          <w:rFonts w:ascii="仿宋_GB2312" w:hAnsi="宋体" w:eastAsia="仿宋_GB2312" w:cs="仿宋_GB2312"/>
          <w:i w:val="0"/>
          <w:iCs w:val="0"/>
          <w:caps w:val="0"/>
          <w:color w:val="000000"/>
          <w:spacing w:val="0"/>
          <w:sz w:val="32"/>
          <w:szCs w:val="32"/>
          <w:shd w:val="clear" w:fill="FFFFFF"/>
        </w:rPr>
        <w:t>按照县委、县政府的要求和统一部署，</w:t>
      </w:r>
      <w:r>
        <w:rPr>
          <w:rFonts w:hint="eastAsia" w:ascii="仿宋_GB2312" w:hAnsi="宋体" w:eastAsia="仿宋_GB2312" w:cs="仿宋_GB2312"/>
          <w:i w:val="0"/>
          <w:iCs w:val="0"/>
          <w:caps w:val="0"/>
          <w:color w:val="000000"/>
          <w:spacing w:val="0"/>
          <w:sz w:val="32"/>
          <w:szCs w:val="32"/>
          <w:shd w:val="clear" w:fill="FFFFFF"/>
          <w:lang w:eastAsia="zh-CN"/>
        </w:rPr>
        <w:t>县财政局</w:t>
      </w:r>
      <w:r>
        <w:rPr>
          <w:rFonts w:ascii="仿宋_GB2312" w:hAnsi="宋体" w:eastAsia="仿宋_GB2312" w:cs="仿宋_GB2312"/>
          <w:i w:val="0"/>
          <w:iCs w:val="0"/>
          <w:caps w:val="0"/>
          <w:color w:val="000000"/>
          <w:spacing w:val="0"/>
          <w:sz w:val="32"/>
          <w:szCs w:val="32"/>
          <w:shd w:val="clear" w:fill="FFFFFF"/>
        </w:rPr>
        <w:t>积极推进政府信息公开各项工作，加强政策解读和舆情回应，保障群众知情权、参与权、表达权和监督权，以公开促落实、以公开促规范、以公开促服务。</w:t>
      </w:r>
    </w:p>
    <w:p>
      <w:pPr>
        <w:pStyle w:val="3"/>
        <w:widowControl/>
        <w:shd w:val="clear" w:color="auto" w:fill="FFFFFF"/>
        <w:adjustRightInd w:val="0"/>
        <w:snapToGrid w:val="0"/>
        <w:spacing w:beforeAutospacing="0" w:afterAutospacing="0" w:line="560" w:lineRule="exact"/>
        <w:ind w:firstLine="643" w:firstLineChars="200"/>
        <w:jc w:val="both"/>
        <w:rPr>
          <w:rFonts w:hint="eastAsia" w:ascii="仿宋_GB2312" w:hAnsi="仿宋" w:eastAsia="仿宋_GB2312"/>
          <w:sz w:val="32"/>
          <w:szCs w:val="32"/>
          <w:shd w:val="clear" w:color="auto" w:fill="FFFFFF"/>
          <w:lang w:eastAsia="zh-CN"/>
        </w:rPr>
      </w:pPr>
      <w:r>
        <w:rPr>
          <w:rFonts w:hint="eastAsia" w:ascii="楷体_GB2312" w:hAnsi="楷体_GB2312" w:eastAsia="楷体_GB2312" w:cs="楷体_GB2312"/>
          <w:b/>
          <w:bCs/>
          <w:sz w:val="32"/>
          <w:szCs w:val="32"/>
          <w:shd w:val="clear" w:color="auto" w:fill="FFFFFF"/>
        </w:rPr>
        <w:t>1.加强组织领导，落实信息公开要求。</w:t>
      </w:r>
      <w:r>
        <w:rPr>
          <w:rFonts w:hint="eastAsia" w:ascii="仿宋_GB2312" w:hAnsi="仿宋" w:eastAsia="仿宋_GB2312"/>
          <w:sz w:val="32"/>
          <w:szCs w:val="32"/>
          <w:shd w:val="clear" w:color="auto" w:fill="FFFFFF"/>
        </w:rPr>
        <w:t>我局切实加强对信息公开工作的领导，将信息公开工作交由</w:t>
      </w:r>
      <w:r>
        <w:rPr>
          <w:rFonts w:hint="eastAsia" w:ascii="仿宋_GB2312" w:hAnsi="仿宋" w:eastAsia="仿宋_GB2312"/>
          <w:sz w:val="32"/>
          <w:szCs w:val="32"/>
          <w:shd w:val="clear" w:color="auto" w:fill="FFFFFF"/>
          <w:lang w:eastAsia="zh-CN"/>
        </w:rPr>
        <w:t>各相关业务股室</w:t>
      </w:r>
      <w:r>
        <w:rPr>
          <w:rFonts w:hint="eastAsia" w:ascii="仿宋_GB2312" w:hAnsi="仿宋" w:eastAsia="仿宋_GB2312"/>
          <w:sz w:val="32"/>
          <w:szCs w:val="32"/>
          <w:shd w:val="clear" w:color="auto" w:fill="FFFFFF"/>
        </w:rPr>
        <w:t>负责</w:t>
      </w:r>
      <w:r>
        <w:rPr>
          <w:rFonts w:hint="eastAsia" w:ascii="仿宋_GB2312" w:hAnsi="仿宋" w:eastAsia="仿宋_GB2312"/>
          <w:sz w:val="32"/>
          <w:szCs w:val="32"/>
          <w:shd w:val="clear" w:color="auto" w:fill="FFFFFF"/>
          <w:lang w:eastAsia="zh-CN"/>
        </w:rPr>
        <w:t>，</w:t>
      </w:r>
      <w:r>
        <w:rPr>
          <w:rFonts w:hint="eastAsia" w:ascii="仿宋_GB2312" w:hAnsi="仿宋_GB2312" w:eastAsia="仿宋_GB2312" w:cs="仿宋_GB2312"/>
          <w:kern w:val="2"/>
          <w:sz w:val="32"/>
          <w:szCs w:val="32"/>
          <w:lang w:val="en-US" w:eastAsia="zh-CN" w:bidi="ar-SA"/>
        </w:rPr>
        <w:t>承办信息公开事项、维护和更新政府信息、编制信息公开目录、</w:t>
      </w:r>
      <w:r>
        <w:rPr>
          <w:rFonts w:hint="eastAsia" w:ascii="仿宋_GB2312" w:hAnsi="仿宋" w:eastAsia="仿宋_GB2312"/>
          <w:sz w:val="32"/>
          <w:szCs w:val="32"/>
          <w:shd w:val="clear" w:color="auto" w:fill="FFFFFF"/>
          <w:lang w:eastAsia="zh-CN"/>
        </w:rPr>
        <w:t>人教股</w:t>
      </w:r>
      <w:r>
        <w:rPr>
          <w:rFonts w:hint="eastAsia" w:ascii="仿宋_GB2312" w:hAnsi="仿宋" w:eastAsia="仿宋_GB2312"/>
          <w:sz w:val="32"/>
          <w:szCs w:val="32"/>
          <w:shd w:val="clear" w:color="auto" w:fill="FFFFFF"/>
        </w:rPr>
        <w:t>收集整理公开信息</w:t>
      </w:r>
      <w:r>
        <w:rPr>
          <w:rFonts w:hint="eastAsia" w:ascii="仿宋_GB2312" w:hAnsi="仿宋" w:eastAsia="仿宋_GB2312"/>
          <w:sz w:val="32"/>
          <w:szCs w:val="32"/>
          <w:shd w:val="clear" w:color="auto" w:fill="FFFFFF"/>
          <w:lang w:eastAsia="zh-CN"/>
        </w:rPr>
        <w:t>和</w:t>
      </w:r>
      <w:r>
        <w:rPr>
          <w:rFonts w:hint="eastAsia" w:ascii="仿宋_GB2312" w:hAnsi="仿宋_GB2312" w:eastAsia="仿宋_GB2312" w:cs="仿宋_GB2312"/>
          <w:kern w:val="2"/>
          <w:sz w:val="32"/>
          <w:szCs w:val="32"/>
          <w:lang w:val="en-US" w:eastAsia="zh-CN" w:bidi="ar-SA"/>
        </w:rPr>
        <w:t>年度报告等</w:t>
      </w:r>
      <w:r>
        <w:rPr>
          <w:rFonts w:hint="eastAsia" w:ascii="仿宋_GB2312" w:hAnsi="仿宋" w:eastAsia="仿宋_GB2312"/>
          <w:sz w:val="32"/>
          <w:szCs w:val="32"/>
          <w:shd w:val="clear" w:color="auto" w:fill="FFFFFF"/>
        </w:rPr>
        <w:t>,</w:t>
      </w:r>
      <w:r>
        <w:rPr>
          <w:rFonts w:hint="eastAsia" w:ascii="仿宋_GB2312" w:hAnsi="仿宋" w:eastAsia="仿宋_GB2312"/>
          <w:sz w:val="32"/>
          <w:szCs w:val="32"/>
          <w:shd w:val="clear" w:color="auto" w:fill="FFFFFF"/>
          <w:lang w:eastAsia="zh-CN"/>
        </w:rPr>
        <w:t>公开内容需经</w:t>
      </w:r>
      <w:r>
        <w:rPr>
          <w:rFonts w:hint="eastAsia" w:ascii="仿宋_GB2312" w:hAnsi="仿宋" w:eastAsia="仿宋_GB2312"/>
          <w:sz w:val="32"/>
          <w:szCs w:val="32"/>
          <w:shd w:val="clear" w:color="auto" w:fill="FFFFFF"/>
        </w:rPr>
        <w:t>分管</w:t>
      </w:r>
      <w:r>
        <w:rPr>
          <w:rFonts w:hint="eastAsia" w:ascii="仿宋_GB2312" w:hAnsi="仿宋" w:eastAsia="仿宋_GB2312"/>
          <w:sz w:val="32"/>
          <w:szCs w:val="32"/>
          <w:shd w:val="clear" w:color="auto" w:fill="FFFFFF"/>
          <w:lang w:eastAsia="zh-CN"/>
        </w:rPr>
        <w:t>领导</w:t>
      </w:r>
      <w:r>
        <w:rPr>
          <w:rFonts w:hint="eastAsia" w:ascii="仿宋_GB2312" w:hAnsi="仿宋" w:eastAsia="仿宋_GB2312"/>
          <w:sz w:val="32"/>
          <w:szCs w:val="32"/>
          <w:shd w:val="clear" w:color="auto" w:fill="FFFFFF"/>
        </w:rPr>
        <w:t>审批，做好信息公开保密审查工作，</w:t>
      </w:r>
      <w:r>
        <w:rPr>
          <w:rFonts w:hint="eastAsia" w:ascii="仿宋_GB2312" w:hAnsi="仿宋" w:eastAsia="仿宋_GB2312"/>
          <w:sz w:val="32"/>
          <w:szCs w:val="32"/>
          <w:shd w:val="clear" w:color="auto" w:fill="FFFFFF"/>
          <w:lang w:eastAsia="zh-CN"/>
        </w:rPr>
        <w:t>确保公开内容不</w:t>
      </w:r>
      <w:r>
        <w:rPr>
          <w:rFonts w:hint="eastAsia" w:ascii="仿宋_GB2312" w:hAnsi="仿宋" w:eastAsia="仿宋_GB2312"/>
          <w:sz w:val="32"/>
          <w:szCs w:val="32"/>
          <w:shd w:val="clear" w:color="auto" w:fill="FFFFFF"/>
        </w:rPr>
        <w:t>泄密。将网站</w:t>
      </w:r>
      <w:r>
        <w:rPr>
          <w:rFonts w:hint="eastAsia" w:ascii="仿宋_GB2312" w:hAnsi="仿宋" w:eastAsia="仿宋_GB2312"/>
          <w:sz w:val="32"/>
          <w:szCs w:val="32"/>
          <w:shd w:val="clear" w:color="auto" w:fill="FFFFFF"/>
          <w:lang w:eastAsia="zh-CN"/>
        </w:rPr>
        <w:t>部门</w:t>
      </w:r>
      <w:r>
        <w:rPr>
          <w:rFonts w:hint="eastAsia" w:ascii="仿宋_GB2312" w:hAnsi="仿宋" w:eastAsia="仿宋_GB2312"/>
          <w:sz w:val="32"/>
          <w:szCs w:val="32"/>
          <w:shd w:val="clear" w:color="auto" w:fill="FFFFFF"/>
        </w:rPr>
        <w:t>动态信息更新数量纳入日常工作的重要内容</w:t>
      </w:r>
      <w:r>
        <w:rPr>
          <w:rFonts w:hint="eastAsia" w:ascii="仿宋_GB2312" w:hAnsi="仿宋" w:eastAsia="仿宋_GB2312"/>
          <w:sz w:val="32"/>
          <w:szCs w:val="32"/>
          <w:shd w:val="clear" w:color="auto" w:fill="FFFFFF"/>
          <w:lang w:eastAsia="zh-CN"/>
        </w:rPr>
        <w:t>，及时更新信息。</w:t>
      </w:r>
    </w:p>
    <w:p>
      <w:pPr>
        <w:pStyle w:val="3"/>
        <w:widowControl/>
        <w:shd w:val="clear" w:color="auto" w:fill="FFFFFF"/>
        <w:adjustRightInd w:val="0"/>
        <w:snapToGrid w:val="0"/>
        <w:spacing w:beforeAutospacing="0" w:afterAutospacing="0" w:line="560" w:lineRule="exact"/>
        <w:ind w:firstLine="643" w:firstLineChars="200"/>
        <w:jc w:val="both"/>
        <w:rPr>
          <w:rFonts w:hint="eastAsia" w:ascii="仿宋_GB2312" w:hAnsi="仿宋" w:eastAsia="仿宋_GB2312"/>
          <w:sz w:val="32"/>
          <w:szCs w:val="32"/>
          <w:shd w:val="clear" w:color="auto" w:fill="FFFFFF"/>
          <w:lang w:eastAsia="zh-CN"/>
        </w:rPr>
      </w:pPr>
      <w:r>
        <w:rPr>
          <w:rFonts w:hint="eastAsia" w:ascii="楷体_GB2312" w:hAnsi="楷体_GB2312" w:eastAsia="楷体_GB2312" w:cs="楷体_GB2312"/>
          <w:b/>
          <w:bCs/>
          <w:sz w:val="32"/>
          <w:szCs w:val="32"/>
          <w:shd w:val="clear" w:color="auto" w:fill="FFFFFF"/>
        </w:rPr>
        <w:t>2.严格公开内容，主动公开</w:t>
      </w:r>
      <w:r>
        <w:rPr>
          <w:rFonts w:hint="eastAsia" w:ascii="楷体_GB2312" w:hAnsi="楷体_GB2312" w:eastAsia="楷体_GB2312" w:cs="楷体_GB2312"/>
          <w:b/>
          <w:bCs/>
          <w:sz w:val="32"/>
          <w:szCs w:val="32"/>
          <w:shd w:val="clear" w:color="auto" w:fill="FFFFFF"/>
          <w:lang w:eastAsia="zh-CN"/>
        </w:rPr>
        <w:t>工作</w:t>
      </w:r>
      <w:r>
        <w:rPr>
          <w:rFonts w:hint="eastAsia" w:ascii="楷体_GB2312" w:hAnsi="楷体_GB2312" w:eastAsia="楷体_GB2312" w:cs="楷体_GB2312"/>
          <w:b/>
          <w:bCs/>
          <w:sz w:val="32"/>
          <w:szCs w:val="32"/>
          <w:shd w:val="clear" w:color="auto" w:fill="FFFFFF"/>
        </w:rPr>
        <w:t>信息。</w:t>
      </w:r>
      <w:r>
        <w:rPr>
          <w:rFonts w:hint="eastAsia" w:ascii="仿宋_GB2312" w:hAnsi="仿宋" w:eastAsia="仿宋_GB2312"/>
          <w:sz w:val="32"/>
          <w:szCs w:val="32"/>
          <w:shd w:val="clear" w:color="auto" w:fill="FFFFFF"/>
          <w:lang w:eastAsia="zh-CN"/>
        </w:rPr>
        <w:t>2021</w:t>
      </w:r>
      <w:r>
        <w:rPr>
          <w:rFonts w:hint="eastAsia" w:ascii="仿宋_GB2312" w:hAnsi="仿宋" w:eastAsia="仿宋_GB2312"/>
          <w:sz w:val="32"/>
          <w:szCs w:val="32"/>
          <w:shd w:val="clear" w:color="auto" w:fill="FFFFFF"/>
        </w:rPr>
        <w:t>年，本单位主动公开信息范围，按要求发布、更新信息，实施政府信息公开工作以来，未出现影响或者可能影响社会稳定、扰乱社会管理秩序的虚假或者不完整的信息。</w:t>
      </w:r>
      <w:r>
        <w:rPr>
          <w:rFonts w:hint="eastAsia" w:ascii="仿宋_GB2312" w:eastAsia="仿宋_GB2312"/>
          <w:sz w:val="32"/>
          <w:szCs w:val="32"/>
        </w:rPr>
        <w:t>我局主要通过</w:t>
      </w:r>
      <w:r>
        <w:rPr>
          <w:rFonts w:hint="eastAsia" w:ascii="仿宋_GB2312" w:eastAsia="仿宋_GB2312"/>
          <w:sz w:val="32"/>
          <w:szCs w:val="32"/>
          <w:lang w:eastAsia="zh-CN"/>
        </w:rPr>
        <w:t>宽城满族自治县</w:t>
      </w:r>
      <w:r>
        <w:rPr>
          <w:rFonts w:hint="eastAsia" w:ascii="仿宋_GB2312" w:eastAsia="仿宋_GB2312"/>
          <w:sz w:val="32"/>
          <w:szCs w:val="32"/>
        </w:rPr>
        <w:t>人民政府门户网站发布信息。</w:t>
      </w:r>
      <w:r>
        <w:rPr>
          <w:rFonts w:hint="eastAsia" w:ascii="仿宋_GB2312" w:hAnsi="仿宋" w:eastAsia="仿宋_GB2312"/>
          <w:sz w:val="32"/>
          <w:szCs w:val="32"/>
          <w:shd w:val="clear" w:color="auto" w:fill="FFFFFF"/>
        </w:rPr>
        <w:t>我单位信息公开工作始终坚持“依法公开、真实公正、注重实效、有利监督”的原则，及时更新。</w:t>
      </w:r>
      <w:r>
        <w:rPr>
          <w:rFonts w:hint="eastAsia" w:ascii="仿宋_GB2312" w:hAnsi="仿宋" w:eastAsia="仿宋_GB2312"/>
          <w:sz w:val="32"/>
          <w:szCs w:val="32"/>
          <w:shd w:val="clear" w:color="auto" w:fill="FFFFFF"/>
          <w:lang w:eastAsia="zh-CN"/>
        </w:rPr>
        <w:t>2021</w:t>
      </w:r>
      <w:r>
        <w:rPr>
          <w:rFonts w:hint="eastAsia" w:ascii="仿宋_GB2312" w:hAnsi="仿宋" w:eastAsia="仿宋_GB2312"/>
          <w:sz w:val="32"/>
          <w:szCs w:val="32"/>
          <w:shd w:val="clear" w:color="auto" w:fill="FFFFFF"/>
        </w:rPr>
        <w:t>年，</w:t>
      </w:r>
      <w:r>
        <w:rPr>
          <w:rFonts w:hint="eastAsia" w:ascii="仿宋_GB2312" w:hAnsi="仿宋" w:eastAsia="仿宋_GB2312"/>
          <w:sz w:val="32"/>
          <w:szCs w:val="32"/>
          <w:shd w:val="clear" w:color="auto" w:fill="FFFFFF"/>
          <w:lang w:eastAsia="zh-CN"/>
        </w:rPr>
        <w:t>财政局在政府网站上发布工作信息</w:t>
      </w:r>
      <w:r>
        <w:rPr>
          <w:rFonts w:hint="eastAsia" w:ascii="仿宋_GB2312" w:hAnsi="仿宋" w:eastAsia="仿宋_GB2312"/>
          <w:sz w:val="32"/>
          <w:szCs w:val="32"/>
          <w:shd w:val="clear" w:color="auto" w:fill="FFFFFF"/>
          <w:lang w:val="en-US" w:eastAsia="zh-CN"/>
        </w:rPr>
        <w:t>37条；</w:t>
      </w:r>
      <w:r>
        <w:rPr>
          <w:rFonts w:hint="eastAsia" w:ascii="仿宋_GB2312" w:hAnsi="仿宋" w:eastAsia="仿宋_GB2312"/>
          <w:sz w:val="32"/>
          <w:szCs w:val="32"/>
          <w:shd w:val="clear" w:color="auto" w:fill="FFFFFF"/>
          <w:lang w:eastAsia="zh-CN"/>
        </w:rPr>
        <w:t xml:space="preserve">收到和处理政府信息公开申请0项；政府信息公开行政复议、行政诉讼0项。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rPr>
        <w:t>二、主动公开政府信息情况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333333"/>
          <w:spacing w:val="0"/>
          <w:sz w:val="32"/>
          <w:szCs w:val="32"/>
          <w:shd w:val="clear" w:color="auto" w:fill="FFFFFF"/>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宋体" w:eastAsia="宋体"/>
                <w:sz w:val="24"/>
                <w:szCs w:val="24"/>
                <w:lang w:val="en-US" w:eastAsia="zh-CN"/>
              </w:rPr>
            </w:pPr>
            <w:r>
              <w:rPr>
                <w:rFonts w:hint="eastAsia" w:ascii="宋体"/>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color="auto" w:fill="FFFFFF"/>
        </w:rPr>
        <w:t>三、收到和处理政府信息公开申请情况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宋体" w:hAnsi="宋体"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6"/>
        <w:gridCol w:w="942"/>
        <w:gridCol w:w="3215"/>
        <w:gridCol w:w="688"/>
        <w:gridCol w:w="688"/>
        <w:gridCol w:w="688"/>
        <w:gridCol w:w="688"/>
        <w:gridCol w:w="688"/>
        <w:gridCol w:w="688"/>
        <w:gridCol w:w="6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25"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7"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7"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42"/>
                <w:tab w:val="center" w:pos="346"/>
              </w:tabs>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415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415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eastAsia="宋体"/>
                <w:lang w:val="en-US"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97"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4.保护第三方合法权益</w:t>
            </w:r>
            <w:bookmarkStart w:id="1" w:name="_GoBack"/>
            <w:bookmarkEnd w:id="1"/>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32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Calibri" w:hAnsi="Calibri"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bidi w:val="0"/>
              <w:jc w:val="center"/>
              <w:rPr>
                <w:rFonts w:hint="default" w:cs="Times New Roman"/>
                <w:kern w:val="2"/>
                <w:sz w:val="30"/>
                <w:szCs w:val="30"/>
                <w:lang w:val="en-US" w:eastAsia="zh-CN" w:bidi="ar-SA"/>
              </w:rPr>
            </w:pPr>
          </w:p>
          <w:p>
            <w:pPr>
              <w:bidi w:val="0"/>
              <w:jc w:val="center"/>
              <w:rPr>
                <w:rFonts w:hint="eastAsia" w:ascii="Calibri" w:hAnsi="Calibri" w:cs="Calibri"/>
                <w:kern w:val="0"/>
                <w:sz w:val="20"/>
                <w:szCs w:val="20"/>
                <w:lang w:val="en-US" w:eastAsia="zh-CN" w:bidi="ar"/>
              </w:rPr>
            </w:pPr>
          </w:p>
          <w:p>
            <w:pPr>
              <w:bidi w:val="0"/>
              <w:jc w:val="center"/>
              <w:rPr>
                <w:rFonts w:hint="default" w:cs="Times New Roman"/>
                <w:kern w:val="2"/>
                <w:sz w:val="30"/>
                <w:szCs w:val="30"/>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321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6"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4157"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3"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lang w:val="en-US"/>
              </w:rPr>
            </w:pPr>
            <w:r>
              <w:rPr>
                <w:rFonts w:hint="eastAsia" w:ascii="Calibri" w:hAnsi="Calibri" w:cs="Calibri"/>
                <w:kern w:val="0"/>
                <w:sz w:val="20"/>
                <w:szCs w:val="20"/>
                <w:lang w:val="en-US" w:eastAsia="zh-CN" w:bidi="ar"/>
              </w:rPr>
              <w:t>0</w:t>
            </w:r>
          </w:p>
        </w:tc>
        <w:tc>
          <w:tcPr>
            <w:tcW w:w="697"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宋体" w:eastAsia="宋体"/>
                <w:sz w:val="24"/>
                <w:szCs w:val="24"/>
                <w:lang w:val="en-US" w:eastAsia="zh-CN"/>
              </w:rPr>
            </w:pPr>
            <w:r>
              <w:rPr>
                <w:rFonts w:hint="eastAsia" w:ascii="Calibri" w:hAnsi="Calibri" w:cs="Calibri"/>
                <w:kern w:val="0"/>
                <w:sz w:val="20"/>
                <w:szCs w:val="20"/>
                <w:lang w:val="en-US" w:eastAsia="zh-CN" w:bidi="ar"/>
              </w:rPr>
              <w:t>0</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color="auto"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320" w:firstLineChars="100"/>
        <w:jc w:val="both"/>
        <w:textAlignment w:val="auto"/>
        <w:rPr>
          <w:rFonts w:hint="eastAsia" w:ascii="黑体" w:hAnsi="黑体" w:eastAsia="黑体" w:cs="黑体"/>
          <w:b w:val="0"/>
          <w:bCs w:val="0"/>
          <w:i w:val="0"/>
          <w:iCs w:val="0"/>
          <w:caps w:val="0"/>
          <w:color w:val="333333"/>
          <w:spacing w:val="0"/>
          <w:sz w:val="32"/>
          <w:szCs w:val="32"/>
          <w:shd w:val="clear" w:color="auto" w:fill="FFFFFF"/>
        </w:rPr>
      </w:pPr>
      <w:r>
        <w:rPr>
          <w:rFonts w:hint="eastAsia" w:ascii="黑体" w:hAnsi="黑体" w:eastAsia="黑体" w:cs="黑体"/>
          <w:b w:val="0"/>
          <w:bCs w:val="0"/>
          <w:i w:val="0"/>
          <w:iCs w:val="0"/>
          <w:caps w:val="0"/>
          <w:color w:val="333333"/>
          <w:spacing w:val="0"/>
          <w:sz w:val="32"/>
          <w:szCs w:val="32"/>
          <w:shd w:val="clear" w:color="auto" w:fill="FFFFFF"/>
          <w:lang w:eastAsia="zh-CN"/>
        </w:rPr>
        <w:t>四、</w:t>
      </w:r>
      <w:r>
        <w:rPr>
          <w:rFonts w:hint="eastAsia" w:ascii="黑体" w:hAnsi="黑体" w:eastAsia="黑体" w:cs="黑体"/>
          <w:b w:val="0"/>
          <w:bCs w:val="0"/>
          <w:i w:val="0"/>
          <w:iCs w:val="0"/>
          <w:caps w:val="0"/>
          <w:color w:val="333333"/>
          <w:spacing w:val="0"/>
          <w:sz w:val="32"/>
          <w:szCs w:val="32"/>
          <w:shd w:val="clear" w:color="auto" w:fill="FFFFFF"/>
        </w:rPr>
        <w:t>政府信息公开行政复议、行政诉讼情况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color="auto" w:fill="FFFFFF"/>
        </w:rPr>
      </w:pPr>
    </w:p>
    <w:tbl>
      <w:tblPr>
        <w:tblStyle w:val="4"/>
        <w:tblW w:w="97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52"/>
        <w:gridCol w:w="649"/>
        <w:gridCol w:w="649"/>
        <w:gridCol w:w="650"/>
        <w:gridCol w:w="650"/>
        <w:gridCol w:w="653"/>
        <w:gridCol w:w="651"/>
        <w:gridCol w:w="651"/>
        <w:gridCol w:w="651"/>
        <w:gridCol w:w="651"/>
        <w:gridCol w:w="6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行政复议</w:t>
            </w:r>
          </w:p>
        </w:tc>
        <w:tc>
          <w:tcPr>
            <w:tcW w:w="6511"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总计</w:t>
            </w:r>
          </w:p>
        </w:tc>
        <w:tc>
          <w:tcPr>
            <w:tcW w:w="3251"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未经复议直接起诉</w:t>
            </w:r>
          </w:p>
        </w:tc>
        <w:tc>
          <w:tcPr>
            <w:tcW w:w="326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5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80" w:lineRule="exact"/>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sz w:val="21"/>
                <w:szCs w:val="22"/>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p>
        </w:tc>
        <w:tc>
          <w:tcPr>
            <w:tcW w:w="65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Times New Roman" w:hAnsi="Times New Roman" w:eastAsia="宋体" w:cs="Times New Roman"/>
                <w:kern w:val="2"/>
                <w:sz w:val="30"/>
                <w:szCs w:val="30"/>
                <w:lang w:val="en-US" w:eastAsia="zh-CN" w:bidi="ar-SA"/>
              </w:rP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21"/>
                <w:szCs w:val="22"/>
              </w:rP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21"/>
                <w:szCs w:val="22"/>
              </w:rPr>
            </w:pPr>
            <w:r>
              <w:rPr>
                <w:rFonts w:hint="eastAsia" w:ascii="Calibri" w:hAnsi="Calibri" w:cs="Calibri"/>
                <w:kern w:val="0"/>
                <w:sz w:val="20"/>
                <w:szCs w:val="20"/>
                <w:lang w:val="en-US" w:eastAsia="zh-CN" w:bidi="ar"/>
              </w:rPr>
              <w:t>0</w:t>
            </w:r>
          </w:p>
        </w:tc>
        <w:tc>
          <w:tcPr>
            <w:tcW w:w="65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21"/>
                <w:szCs w:val="22"/>
              </w:rP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21"/>
                <w:szCs w:val="22"/>
              </w:rP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21"/>
                <w:szCs w:val="22"/>
              </w:rP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21"/>
                <w:szCs w:val="22"/>
              </w:rPr>
            </w:pP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21"/>
                <w:szCs w:val="22"/>
              </w:rPr>
            </w:pPr>
            <w:r>
              <w:rPr>
                <w:rFonts w:hint="eastAsia" w:ascii="Calibri" w:hAnsi="Calibri" w:cs="Calibri"/>
                <w:kern w:val="0"/>
                <w:sz w:val="20"/>
                <w:szCs w:val="20"/>
                <w:lang w:val="en-US" w:eastAsia="zh-CN" w:bidi="ar"/>
              </w:rPr>
              <w:t>0</w:t>
            </w:r>
          </w:p>
        </w:tc>
        <w:tc>
          <w:tcPr>
            <w:tcW w:w="65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rFonts w:hint="eastAsia" w:ascii="宋体"/>
                <w:sz w:val="24"/>
                <w:szCs w:val="24"/>
              </w:rPr>
            </w:pPr>
            <w:r>
              <w:rPr>
                <w:rFonts w:hint="eastAsia" w:ascii="Calibri" w:hAnsi="Calibri" w:cs="Calibri"/>
                <w:kern w:val="0"/>
                <w:sz w:val="20"/>
                <w:szCs w:val="20"/>
                <w:lang w:val="en-US" w:eastAsia="zh-CN" w:bidi="ar"/>
              </w:rPr>
              <w:t>0</w:t>
            </w:r>
          </w:p>
        </w:tc>
      </w:tr>
    </w:tbl>
    <w:p>
      <w:pPr>
        <w:pStyle w:val="3"/>
        <w:widowControl/>
        <w:shd w:val="clear" w:color="auto" w:fill="FFFFFF"/>
        <w:spacing w:beforeAutospacing="0" w:afterAutospacing="0" w:line="550" w:lineRule="exact"/>
        <w:ind w:firstLine="640" w:firstLineChars="200"/>
        <w:jc w:val="both"/>
        <w:rPr>
          <w:rFonts w:ascii="黑体" w:hAnsi="黑体" w:eastAsia="黑体" w:cs="楷体_GB2312"/>
          <w:bCs/>
          <w:sz w:val="32"/>
          <w:szCs w:val="32"/>
          <w:shd w:val="clear" w:color="auto" w:fill="FFFFFF"/>
        </w:rPr>
      </w:pPr>
      <w:r>
        <w:rPr>
          <w:rFonts w:hint="eastAsia" w:ascii="黑体" w:hAnsi="黑体" w:eastAsia="黑体" w:cs="楷体_GB2312"/>
          <w:bCs/>
          <w:sz w:val="32"/>
          <w:szCs w:val="32"/>
          <w:shd w:val="clear" w:color="auto" w:fill="FFFFFF"/>
        </w:rPr>
        <w:t>五、存在的主要问题及改进情况</w:t>
      </w:r>
    </w:p>
    <w:p>
      <w:pPr>
        <w:spacing w:line="550" w:lineRule="exact"/>
        <w:ind w:firstLine="640" w:firstLineChars="200"/>
        <w:rPr>
          <w:rFonts w:ascii="仿宋_GB2312" w:eastAsia="仿宋_GB2312"/>
          <w:sz w:val="32"/>
          <w:szCs w:val="32"/>
        </w:rPr>
      </w:pPr>
      <w:r>
        <w:rPr>
          <w:rFonts w:hint="eastAsia" w:ascii="仿宋_GB2312" w:eastAsia="仿宋_GB2312"/>
          <w:sz w:val="32"/>
          <w:szCs w:val="32"/>
          <w:lang w:eastAsia="zh-CN"/>
        </w:rPr>
        <w:t>2021</w:t>
      </w:r>
      <w:r>
        <w:rPr>
          <w:rFonts w:hint="eastAsia" w:ascii="仿宋_GB2312" w:eastAsia="仿宋_GB2312"/>
          <w:sz w:val="32"/>
          <w:szCs w:val="32"/>
        </w:rPr>
        <w:t>年，我局在政府信息公开工作中做了大量的工作，虽然取得了一定的成绩，但还存在一些不足，主要表现在对政府信息公开工作相关要求和规定的学习有待进一步加强。在202</w:t>
      </w:r>
      <w:r>
        <w:rPr>
          <w:rFonts w:hint="eastAsia" w:ascii="仿宋_GB2312" w:eastAsia="仿宋_GB2312"/>
          <w:sz w:val="32"/>
          <w:szCs w:val="32"/>
          <w:lang w:val="en-US" w:eastAsia="zh-CN"/>
        </w:rPr>
        <w:t>2</w:t>
      </w:r>
      <w:r>
        <w:rPr>
          <w:rFonts w:hint="eastAsia" w:ascii="仿宋_GB2312" w:eastAsia="仿宋_GB2312"/>
          <w:sz w:val="32"/>
          <w:szCs w:val="32"/>
        </w:rPr>
        <w:t>年的政府信息公开工作中，我局将继续大力推进政府信息公开工作，主要是做好以下几方面工作：</w:t>
      </w:r>
    </w:p>
    <w:p>
      <w:pPr>
        <w:spacing w:line="550" w:lineRule="exact"/>
        <w:ind w:firstLine="643" w:firstLineChars="200"/>
        <w:rPr>
          <w:rFonts w:ascii="仿宋_GB2312" w:eastAsia="仿宋_GB2312"/>
          <w:sz w:val="32"/>
          <w:szCs w:val="32"/>
        </w:rPr>
      </w:pPr>
      <w:r>
        <w:rPr>
          <w:rFonts w:hint="eastAsia" w:ascii="仿宋_GB2312" w:eastAsia="仿宋_GB2312"/>
          <w:b/>
          <w:bCs/>
          <w:sz w:val="32"/>
          <w:szCs w:val="32"/>
        </w:rPr>
        <w:t>一是</w:t>
      </w:r>
      <w:r>
        <w:rPr>
          <w:rFonts w:hint="eastAsia" w:ascii="仿宋_GB2312" w:eastAsia="仿宋_GB2312"/>
          <w:sz w:val="32"/>
          <w:szCs w:val="32"/>
        </w:rPr>
        <w:t>继续加强领导,提高思想认识。</w:t>
      </w:r>
      <w:r>
        <w:rPr>
          <w:rFonts w:hint="eastAsia" w:ascii="仿宋_GB2312" w:eastAsia="仿宋_GB2312"/>
          <w:b/>
          <w:bCs/>
          <w:sz w:val="32"/>
          <w:szCs w:val="32"/>
        </w:rPr>
        <w:t>二是</w:t>
      </w:r>
      <w:r>
        <w:rPr>
          <w:rFonts w:hint="eastAsia" w:ascii="仿宋_GB2312" w:eastAsia="仿宋_GB2312"/>
          <w:sz w:val="32"/>
          <w:szCs w:val="32"/>
        </w:rPr>
        <w:t>加强日常维护，落实保障责任。</w:t>
      </w:r>
      <w:r>
        <w:rPr>
          <w:rFonts w:hint="eastAsia" w:ascii="仿宋_GB2312" w:eastAsia="仿宋_GB2312"/>
          <w:b/>
          <w:bCs/>
          <w:sz w:val="32"/>
          <w:szCs w:val="32"/>
        </w:rPr>
        <w:t>三是</w:t>
      </w:r>
      <w:r>
        <w:rPr>
          <w:rFonts w:hint="eastAsia" w:ascii="仿宋_GB2312" w:eastAsia="仿宋_GB2312"/>
          <w:sz w:val="32"/>
          <w:szCs w:val="32"/>
        </w:rPr>
        <w:t>加强宣传工作，扩大服务范围。</w:t>
      </w:r>
      <w:r>
        <w:rPr>
          <w:rFonts w:hint="eastAsia" w:ascii="仿宋_GB2312" w:eastAsia="仿宋_GB2312"/>
          <w:b/>
          <w:bCs/>
          <w:sz w:val="32"/>
          <w:szCs w:val="32"/>
        </w:rPr>
        <w:t>四是</w:t>
      </w:r>
      <w:r>
        <w:rPr>
          <w:rFonts w:hint="eastAsia" w:ascii="仿宋_GB2312" w:eastAsia="仿宋_GB2312"/>
          <w:sz w:val="32"/>
          <w:szCs w:val="32"/>
        </w:rPr>
        <w:t xml:space="preserve">加强学习和培训。 </w:t>
      </w:r>
    </w:p>
    <w:p>
      <w:pPr>
        <w:pStyle w:val="3"/>
        <w:widowControl/>
        <w:shd w:val="clear" w:color="auto" w:fill="FFFFFF"/>
        <w:spacing w:beforeAutospacing="0" w:afterAutospacing="0" w:line="550" w:lineRule="exact"/>
        <w:ind w:firstLine="640" w:firstLineChars="200"/>
        <w:jc w:val="both"/>
        <w:rPr>
          <w:rFonts w:ascii="黑体" w:hAnsi="黑体" w:eastAsia="黑体" w:cs="楷体_GB2312"/>
          <w:bCs/>
          <w:sz w:val="32"/>
          <w:szCs w:val="32"/>
          <w:shd w:val="clear" w:color="auto" w:fill="FFFFFF"/>
        </w:rPr>
      </w:pPr>
      <w:r>
        <w:rPr>
          <w:rFonts w:hint="eastAsia" w:ascii="黑体" w:hAnsi="黑体" w:eastAsia="黑体" w:cs="楷体_GB2312"/>
          <w:bCs/>
          <w:sz w:val="32"/>
          <w:szCs w:val="32"/>
          <w:shd w:val="clear" w:color="auto" w:fill="FFFFFF"/>
        </w:rPr>
        <w:t>六、其他需要报告的事项</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我局暂无其他需要报告的事项。</w:t>
      </w:r>
    </w:p>
    <w:p>
      <w:pPr>
        <w:spacing w:line="550" w:lineRule="exact"/>
        <w:ind w:firstLine="640" w:firstLineChars="200"/>
        <w:rPr>
          <w:rFonts w:ascii="仿宋_GB2312" w:eastAsia="仿宋_GB2312"/>
          <w:sz w:val="32"/>
          <w:szCs w:val="32"/>
        </w:rPr>
      </w:pPr>
    </w:p>
    <w:p>
      <w:pPr>
        <w:spacing w:line="550" w:lineRule="exact"/>
        <w:ind w:firstLine="5440" w:firstLineChars="1700"/>
        <w:jc w:val="both"/>
        <w:rPr>
          <w:rFonts w:hint="eastAsia" w:ascii="仿宋_GB2312" w:eastAsia="仿宋_GB2312"/>
          <w:sz w:val="32"/>
          <w:szCs w:val="32"/>
          <w:lang w:eastAsia="zh-CN"/>
        </w:rPr>
      </w:pPr>
    </w:p>
    <w:p>
      <w:pPr>
        <w:spacing w:line="550" w:lineRule="exact"/>
        <w:ind w:firstLine="5440" w:firstLineChars="1700"/>
        <w:jc w:val="both"/>
        <w:rPr>
          <w:rFonts w:hint="eastAsia" w:ascii="仿宋_GB2312" w:eastAsia="仿宋_GB2312"/>
          <w:sz w:val="32"/>
          <w:szCs w:val="32"/>
          <w:lang w:eastAsia="zh-CN"/>
        </w:rPr>
      </w:pPr>
    </w:p>
    <w:p>
      <w:pPr>
        <w:spacing w:line="550" w:lineRule="exact"/>
        <w:ind w:firstLine="5440" w:firstLineChars="1700"/>
        <w:jc w:val="both"/>
        <w:rPr>
          <w:rFonts w:hint="eastAsia" w:ascii="仿宋_GB2312" w:eastAsia="仿宋_GB2312"/>
          <w:sz w:val="32"/>
          <w:szCs w:val="32"/>
          <w:lang w:eastAsia="zh-CN"/>
        </w:rPr>
      </w:pPr>
    </w:p>
    <w:p>
      <w:pPr>
        <w:spacing w:line="550" w:lineRule="exact"/>
        <w:ind w:firstLine="600" w:firstLineChars="200"/>
        <w:jc w:val="center"/>
      </w:pPr>
    </w:p>
    <w:sectPr>
      <w:footerReference r:id="rId5" w:type="first"/>
      <w:footerReference r:id="rId3" w:type="default"/>
      <w:footerReference r:id="rId4" w:type="even"/>
      <w:pgSz w:w="11906" w:h="16838"/>
      <w:pgMar w:top="2098" w:right="1474" w:bottom="1871" w:left="1588" w:header="851" w:footer="992" w:gutter="0"/>
      <w:cols w:space="425" w:num="1"/>
      <w:titlePg/>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098458650"/>
                          </w:sdtPr>
                          <w:sdtContent>
                            <w:p>
                              <w:pPr>
                                <w:pStyle w:val="2"/>
                                <w:jc w:val="right"/>
                              </w:pP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lang w:val="zh-CN"/>
                                </w:rPr>
                                <w:t>5</w:t>
                              </w:r>
                              <w:r>
                                <w:rPr>
                                  <w:rFonts w:hint="eastAsia" w:ascii="仿宋_GB2312" w:eastAsia="仿宋_GB2312"/>
                                  <w:sz w:val="30"/>
                                  <w:szCs w:val="30"/>
                                </w:rPr>
                                <w:fldChar w:fldCharType="end"/>
                              </w:r>
                              <w:r>
                                <w:rPr>
                                  <w:rFonts w:hint="eastAsia" w:ascii="仿宋_GB2312" w:eastAsia="仿宋_GB2312"/>
                                  <w:sz w:val="30"/>
                                  <w:szCs w:val="30"/>
                                </w:rPr>
                                <w:t>—</w:t>
                              </w:r>
                            </w:p>
                          </w:sdtContent>
                        </w:sd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sdt>
                    <w:sdtPr>
                      <w:id w:val="2098458650"/>
                    </w:sdtPr>
                    <w:sdtContent>
                      <w:p>
                        <w:pPr>
                          <w:pStyle w:val="2"/>
                          <w:jc w:val="right"/>
                        </w:pP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lang w:val="zh-CN"/>
                          </w:rPr>
                          <w:t>5</w:t>
                        </w:r>
                        <w:r>
                          <w:rPr>
                            <w:rFonts w:hint="eastAsia" w:ascii="仿宋_GB2312" w:eastAsia="仿宋_GB2312"/>
                            <w:sz w:val="30"/>
                            <w:szCs w:val="30"/>
                          </w:rPr>
                          <w:fldChar w:fldCharType="end"/>
                        </w:r>
                        <w:r>
                          <w:rPr>
                            <w:rFonts w:hint="eastAsia" w:ascii="仿宋_GB2312" w:eastAsia="仿宋_GB2312"/>
                            <w:sz w:val="30"/>
                            <w:szCs w:val="30"/>
                          </w:rPr>
                          <w:t>—</w:t>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8458658"/>
    </w:sdtPr>
    <w:sdtContent>
      <w:p>
        <w:pPr>
          <w:pStyle w:val="2"/>
        </w:pPr>
        <w:r>
          <w:rPr>
            <w:rFonts w:hint="eastAsia" w:ascii="仿宋_GB2312" w:eastAsia="仿宋_GB2312"/>
            <w:sz w:val="30"/>
            <w:szCs w:val="30"/>
          </w:rPr>
          <w:t>—</w:t>
        </w: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lang w:val="zh-CN"/>
          </w:rPr>
          <w:t>2</w:t>
        </w:r>
        <w:r>
          <w:rPr>
            <w:rFonts w:hint="eastAsia" w:ascii="仿宋_GB2312" w:eastAsia="仿宋_GB2312"/>
            <w:sz w:val="30"/>
            <w:szCs w:val="30"/>
          </w:rPr>
          <w:fldChar w:fldCharType="end"/>
        </w:r>
        <w:r>
          <w:rPr>
            <w:rFonts w:hint="eastAsia" w:ascii="仿宋_GB2312" w:eastAsia="仿宋_GB2312"/>
            <w:sz w:val="30"/>
            <w:szCs w:val="30"/>
          </w:rPr>
          <w:t>—</w:t>
        </w:r>
      </w:p>
    </w:sdtContent>
  </w:sdt>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87265"/>
    <w:rsid w:val="0E332CD5"/>
    <w:rsid w:val="28487265"/>
    <w:rsid w:val="294C2355"/>
    <w:rsid w:val="29C332B0"/>
    <w:rsid w:val="31097072"/>
    <w:rsid w:val="33A96AF4"/>
    <w:rsid w:val="360D7825"/>
    <w:rsid w:val="3844258A"/>
    <w:rsid w:val="3C262943"/>
    <w:rsid w:val="45E01793"/>
    <w:rsid w:val="5DDE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2022-01-26T02:46:00Z</dcterms:created>
  <dc:creator>思</dc:creator>
  <cp:lastModifiedBy>思</cp:lastModifiedBy>
  <dcterms:modified xsi:type="dcterms:W3CDTF">2022-02-08T06:21:37Z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3B43C505778B45F9A6F5145C4DA9FEEE</vt:lpwstr>
  </property>
</Properties>
</file>