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eastAsia="仿宋_GB2312"/>
          <w:color w:val="000000"/>
          <w:sz w:val="32"/>
          <w:szCs w:val="32"/>
          <w:lang w:val="en-US" w:eastAsia="zh-CN"/>
        </w:rPr>
      </w:pPr>
    </w:p>
    <w:p>
      <w:pPr>
        <w:keepNext w:val="0"/>
        <w:keepLines w:val="0"/>
        <w:pageBreakBefore w:val="0"/>
        <w:widowControl w:val="0"/>
        <w:kinsoku w:val="0"/>
        <w:overflowPunct w:val="0"/>
        <w:topLinePunct w:val="0"/>
        <w:bidi w:val="0"/>
        <w:ind w:right="-506" w:rightChars="-241"/>
        <w:jc w:val="center"/>
        <w:textAlignment w:val="auto"/>
        <w:rPr>
          <w:rFonts w:hint="eastAsia" w:ascii="宋体" w:hAnsi="宋体"/>
          <w:b/>
          <w:sz w:val="44"/>
          <w:szCs w:val="44"/>
        </w:rPr>
      </w:pPr>
      <w:r>
        <w:rPr>
          <w:rFonts w:hint="eastAsia" w:ascii="宋体" w:hAnsi="宋体"/>
          <w:b/>
          <w:sz w:val="44"/>
          <w:szCs w:val="44"/>
        </w:rPr>
        <w:t>政府信息公开申请表</w:t>
      </w:r>
    </w:p>
    <w:tbl>
      <w:tblPr>
        <w:tblStyle w:val="6"/>
        <w:tblpPr w:leftFromText="180" w:rightFromText="180" w:vertAnchor="text" w:horzAnchor="page" w:tblpX="1260" w:tblpY="40"/>
        <w:tblOverlap w:val="never"/>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838"/>
        <w:gridCol w:w="46"/>
        <w:gridCol w:w="1038"/>
        <w:gridCol w:w="907"/>
        <w:gridCol w:w="2094"/>
        <w:gridCol w:w="1341"/>
        <w:gridCol w:w="223"/>
        <w:gridCol w:w="859"/>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58" w:type="dxa"/>
            <w:vMerge w:val="restart"/>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申请人信息</w:t>
            </w:r>
          </w:p>
        </w:tc>
        <w:tc>
          <w:tcPr>
            <w:tcW w:w="1922" w:type="dxa"/>
            <w:gridSpan w:val="3"/>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申请人姓名</w:t>
            </w:r>
          </w:p>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（个人）</w:t>
            </w:r>
          </w:p>
        </w:tc>
        <w:tc>
          <w:tcPr>
            <w:tcW w:w="3001" w:type="dxa"/>
            <w:gridSpan w:val="2"/>
            <w:noWrap w:val="0"/>
            <w:vAlign w:val="center"/>
          </w:tcPr>
          <w:p>
            <w:pPr>
              <w:keepNext w:val="0"/>
              <w:keepLines w:val="0"/>
              <w:pageBreakBefore w:val="0"/>
              <w:widowControl w:val="0"/>
              <w:kinsoku w:val="0"/>
              <w:overflowPunct w:val="0"/>
              <w:topLinePunct w:val="0"/>
              <w:bidi w:val="0"/>
              <w:adjustRightInd w:val="0"/>
              <w:snapToGrid w:val="0"/>
              <w:spacing w:line="360" w:lineRule="auto"/>
              <w:jc w:val="center"/>
              <w:textAlignment w:val="auto"/>
              <w:rPr>
                <w:rFonts w:hint="eastAsia" w:ascii="仿宋_GB2312" w:eastAsia="仿宋_GB2312"/>
                <w:sz w:val="24"/>
              </w:rPr>
            </w:pPr>
          </w:p>
        </w:tc>
        <w:tc>
          <w:tcPr>
            <w:tcW w:w="1564"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pacing w:val="-20"/>
                <w:sz w:val="24"/>
              </w:rPr>
            </w:pPr>
            <w:r>
              <w:rPr>
                <w:rFonts w:hint="eastAsia" w:ascii="仿宋_GB2312" w:eastAsia="仿宋_GB2312"/>
                <w:spacing w:val="-20"/>
                <w:sz w:val="24"/>
              </w:rPr>
              <w:t>单位或职业</w:t>
            </w:r>
          </w:p>
        </w:tc>
        <w:tc>
          <w:tcPr>
            <w:tcW w:w="2755" w:type="dxa"/>
            <w:gridSpan w:val="2"/>
            <w:noWrap w:val="0"/>
            <w:vAlign w:val="center"/>
          </w:tcPr>
          <w:p>
            <w:pPr>
              <w:keepNext w:val="0"/>
              <w:keepLines w:val="0"/>
              <w:pageBreakBefore w:val="0"/>
              <w:widowControl w:val="0"/>
              <w:kinsoku w:val="0"/>
              <w:overflowPunct w:val="0"/>
              <w:topLinePunct w:val="0"/>
              <w:bidi w:val="0"/>
              <w:adjustRightInd w:val="0"/>
              <w:snapToGrid w:val="0"/>
              <w:spacing w:line="360" w:lineRule="auto"/>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58" w:type="dxa"/>
            <w:vMerge w:val="continue"/>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c>
          <w:tcPr>
            <w:tcW w:w="838" w:type="dxa"/>
            <w:vMerge w:val="restart"/>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法人或</w:t>
            </w:r>
          </w:p>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其他组织</w:t>
            </w:r>
          </w:p>
        </w:tc>
        <w:tc>
          <w:tcPr>
            <w:tcW w:w="1084"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机  构</w:t>
            </w:r>
          </w:p>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名  称</w:t>
            </w:r>
          </w:p>
        </w:tc>
        <w:tc>
          <w:tcPr>
            <w:tcW w:w="3001"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c>
          <w:tcPr>
            <w:tcW w:w="1564"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法人代表</w:t>
            </w:r>
          </w:p>
        </w:tc>
        <w:tc>
          <w:tcPr>
            <w:tcW w:w="2755"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58" w:type="dxa"/>
            <w:vMerge w:val="continue"/>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c>
          <w:tcPr>
            <w:tcW w:w="838" w:type="dxa"/>
            <w:vMerge w:val="continue"/>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c>
          <w:tcPr>
            <w:tcW w:w="1084" w:type="dxa"/>
            <w:gridSpan w:val="2"/>
            <w:noWrap w:val="0"/>
            <w:vAlign w:val="center"/>
          </w:tcPr>
          <w:p>
            <w:pPr>
              <w:keepNext w:val="0"/>
              <w:keepLines w:val="0"/>
              <w:pageBreakBefore w:val="0"/>
              <w:widowControl w:val="0"/>
              <w:kinsoku w:val="0"/>
              <w:overflowPunct w:val="0"/>
              <w:topLinePunct w:val="0"/>
              <w:bidi w:val="0"/>
              <w:adjustRightInd w:val="0"/>
              <w:snapToGrid w:val="0"/>
              <w:spacing w:line="280" w:lineRule="exact"/>
              <w:jc w:val="center"/>
              <w:textAlignment w:val="auto"/>
              <w:rPr>
                <w:rFonts w:hint="eastAsia" w:ascii="仿宋_GB2312" w:eastAsia="仿宋_GB2312"/>
                <w:spacing w:val="-20"/>
                <w:sz w:val="24"/>
              </w:rPr>
            </w:pPr>
            <w:r>
              <w:rPr>
                <w:rFonts w:hint="eastAsia" w:ascii="仿宋_GB2312" w:eastAsia="仿宋_GB2312"/>
                <w:spacing w:val="-20"/>
                <w:sz w:val="24"/>
              </w:rPr>
              <w:t>联系人或代 理 人</w:t>
            </w:r>
          </w:p>
          <w:p>
            <w:pPr>
              <w:keepNext w:val="0"/>
              <w:keepLines w:val="0"/>
              <w:pageBreakBefore w:val="0"/>
              <w:widowControl w:val="0"/>
              <w:kinsoku w:val="0"/>
              <w:overflowPunct w:val="0"/>
              <w:topLinePunct w:val="0"/>
              <w:bidi w:val="0"/>
              <w:adjustRightInd w:val="0"/>
              <w:snapToGrid w:val="0"/>
              <w:spacing w:line="280" w:lineRule="exact"/>
              <w:jc w:val="center"/>
              <w:textAlignment w:val="auto"/>
              <w:rPr>
                <w:rFonts w:hint="eastAsia" w:ascii="仿宋_GB2312" w:eastAsia="仿宋_GB2312"/>
                <w:sz w:val="24"/>
              </w:rPr>
            </w:pPr>
            <w:r>
              <w:rPr>
                <w:rFonts w:hint="eastAsia" w:ascii="仿宋_GB2312" w:eastAsia="仿宋_GB2312"/>
                <w:sz w:val="24"/>
              </w:rPr>
              <w:t>姓   名</w:t>
            </w:r>
          </w:p>
        </w:tc>
        <w:tc>
          <w:tcPr>
            <w:tcW w:w="3001"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c>
          <w:tcPr>
            <w:tcW w:w="1564"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pacing w:val="-20"/>
                <w:sz w:val="24"/>
              </w:rPr>
            </w:pPr>
            <w:r>
              <w:rPr>
                <w:rFonts w:hint="eastAsia" w:ascii="仿宋_GB2312" w:eastAsia="仿宋_GB2312"/>
                <w:spacing w:val="-20"/>
                <w:sz w:val="24"/>
              </w:rPr>
              <w:t>单位或职业</w:t>
            </w:r>
          </w:p>
        </w:tc>
        <w:tc>
          <w:tcPr>
            <w:tcW w:w="2755"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8" w:type="dxa"/>
            <w:vMerge w:val="continue"/>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c>
          <w:tcPr>
            <w:tcW w:w="1922" w:type="dxa"/>
            <w:gridSpan w:val="3"/>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证件名称</w:t>
            </w:r>
          </w:p>
        </w:tc>
        <w:tc>
          <w:tcPr>
            <w:tcW w:w="3001"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c>
          <w:tcPr>
            <w:tcW w:w="1564"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证件号码</w:t>
            </w:r>
          </w:p>
        </w:tc>
        <w:tc>
          <w:tcPr>
            <w:tcW w:w="2755"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8" w:type="dxa"/>
            <w:vMerge w:val="continue"/>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c>
          <w:tcPr>
            <w:tcW w:w="1922" w:type="dxa"/>
            <w:gridSpan w:val="3"/>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联系电话</w:t>
            </w:r>
          </w:p>
        </w:tc>
        <w:tc>
          <w:tcPr>
            <w:tcW w:w="3001"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c>
          <w:tcPr>
            <w:tcW w:w="1564"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传    真</w:t>
            </w:r>
          </w:p>
        </w:tc>
        <w:tc>
          <w:tcPr>
            <w:tcW w:w="2755"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8" w:type="dxa"/>
            <w:vMerge w:val="continue"/>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c>
          <w:tcPr>
            <w:tcW w:w="1922" w:type="dxa"/>
            <w:gridSpan w:val="3"/>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电子信箱</w:t>
            </w:r>
          </w:p>
        </w:tc>
        <w:tc>
          <w:tcPr>
            <w:tcW w:w="3001"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c>
          <w:tcPr>
            <w:tcW w:w="1564"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邮政编码</w:t>
            </w:r>
          </w:p>
        </w:tc>
        <w:tc>
          <w:tcPr>
            <w:tcW w:w="2755"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8" w:type="dxa"/>
            <w:vMerge w:val="continue"/>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c>
          <w:tcPr>
            <w:tcW w:w="1922" w:type="dxa"/>
            <w:gridSpan w:val="3"/>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联系地址</w:t>
            </w:r>
          </w:p>
        </w:tc>
        <w:tc>
          <w:tcPr>
            <w:tcW w:w="7320" w:type="dxa"/>
            <w:gridSpan w:val="6"/>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458" w:type="dxa"/>
            <w:vMerge w:val="restart"/>
            <w:noWrap w:val="0"/>
            <w:vAlign w:val="center"/>
          </w:tcPr>
          <w:p>
            <w:pPr>
              <w:keepNext w:val="0"/>
              <w:keepLines w:val="0"/>
              <w:pageBreakBefore w:val="0"/>
              <w:widowControl w:val="0"/>
              <w:kinsoku w:val="0"/>
              <w:overflowPunct w:val="0"/>
              <w:topLinePunct w:val="0"/>
              <w:bidi w:val="0"/>
              <w:adjustRightInd w:val="0"/>
              <w:snapToGrid w:val="0"/>
              <w:textAlignment w:val="auto"/>
              <w:rPr>
                <w:rFonts w:hint="eastAsia" w:ascii="仿宋_GB2312" w:eastAsia="仿宋_GB2312"/>
                <w:sz w:val="24"/>
              </w:rPr>
            </w:pPr>
            <w:r>
              <w:rPr>
                <w:rFonts w:hint="eastAsia" w:ascii="仿宋_GB2312" w:eastAsia="仿宋_GB2312"/>
                <w:sz w:val="24"/>
              </w:rPr>
              <w:t>申请信息情况</w:t>
            </w:r>
          </w:p>
        </w:tc>
        <w:tc>
          <w:tcPr>
            <w:tcW w:w="884" w:type="dxa"/>
            <w:gridSpan w:val="2"/>
            <w:vMerge w:val="restart"/>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所</w:t>
            </w:r>
          </w:p>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需</w:t>
            </w:r>
          </w:p>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信</w:t>
            </w:r>
          </w:p>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息</w:t>
            </w:r>
          </w:p>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内</w:t>
            </w:r>
          </w:p>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容</w:t>
            </w:r>
          </w:p>
        </w:tc>
        <w:tc>
          <w:tcPr>
            <w:tcW w:w="1038" w:type="dxa"/>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文  件</w:t>
            </w:r>
          </w:p>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名  称</w:t>
            </w:r>
          </w:p>
        </w:tc>
        <w:tc>
          <w:tcPr>
            <w:tcW w:w="4565" w:type="dxa"/>
            <w:gridSpan w:val="4"/>
            <w:noWrap w:val="0"/>
            <w:vAlign w:val="center"/>
          </w:tcPr>
          <w:p>
            <w:pPr>
              <w:keepNext w:val="0"/>
              <w:keepLines w:val="0"/>
              <w:pageBreakBefore w:val="0"/>
              <w:widowControl w:val="0"/>
              <w:kinsoku w:val="0"/>
              <w:overflowPunct w:val="0"/>
              <w:topLinePunct w:val="0"/>
              <w:bidi w:val="0"/>
              <w:adjustRightInd w:val="0"/>
              <w:snapToGrid w:val="0"/>
              <w:jc w:val="distribute"/>
              <w:textAlignment w:val="auto"/>
              <w:rPr>
                <w:rFonts w:hint="eastAsia" w:ascii="仿宋_GB2312" w:eastAsia="仿宋_GB2312"/>
                <w:sz w:val="24"/>
              </w:rPr>
            </w:pPr>
            <w:r>
              <w:rPr>
                <w:rFonts w:hint="eastAsia" w:ascii="仿宋_GB2312" w:eastAsia="仿宋_GB2312"/>
                <w:sz w:val="24"/>
              </w:rPr>
              <w:t xml:space="preserve">  </w:t>
            </w:r>
          </w:p>
        </w:tc>
        <w:tc>
          <w:tcPr>
            <w:tcW w:w="859" w:type="dxa"/>
            <w:noWrap w:val="0"/>
            <w:vAlign w:val="center"/>
          </w:tcPr>
          <w:p>
            <w:pPr>
              <w:keepNext w:val="0"/>
              <w:keepLines w:val="0"/>
              <w:pageBreakBefore w:val="0"/>
              <w:widowControl w:val="0"/>
              <w:kinsoku w:val="0"/>
              <w:overflowPunct w:val="0"/>
              <w:topLinePunct w:val="0"/>
              <w:bidi w:val="0"/>
              <w:adjustRightInd w:val="0"/>
              <w:snapToGrid w:val="0"/>
              <w:jc w:val="distribute"/>
              <w:textAlignment w:val="auto"/>
              <w:rPr>
                <w:rFonts w:hint="eastAsia" w:ascii="仿宋_GB2312" w:eastAsia="仿宋_GB2312"/>
                <w:sz w:val="24"/>
              </w:rPr>
            </w:pPr>
            <w:r>
              <w:rPr>
                <w:rFonts w:hint="eastAsia" w:ascii="仿宋_GB2312" w:eastAsia="仿宋_GB2312"/>
                <w:sz w:val="24"/>
              </w:rPr>
              <w:t>文号</w:t>
            </w:r>
          </w:p>
        </w:tc>
        <w:tc>
          <w:tcPr>
            <w:tcW w:w="1896" w:type="dxa"/>
            <w:noWrap w:val="0"/>
            <w:vAlign w:val="center"/>
          </w:tcPr>
          <w:p>
            <w:pPr>
              <w:keepNext w:val="0"/>
              <w:keepLines w:val="0"/>
              <w:pageBreakBefore w:val="0"/>
              <w:widowControl w:val="0"/>
              <w:kinsoku w:val="0"/>
              <w:overflowPunct w:val="0"/>
              <w:topLinePunct w:val="0"/>
              <w:bidi w:val="0"/>
              <w:adjustRightInd w:val="0"/>
              <w:snapToGrid w:val="0"/>
              <w:jc w:val="distribute"/>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458" w:type="dxa"/>
            <w:vMerge w:val="continue"/>
            <w:noWrap w:val="0"/>
            <w:vAlign w:val="center"/>
          </w:tcPr>
          <w:p>
            <w:pPr>
              <w:keepNext w:val="0"/>
              <w:keepLines w:val="0"/>
              <w:pageBreakBefore w:val="0"/>
              <w:widowControl w:val="0"/>
              <w:kinsoku w:val="0"/>
              <w:overflowPunct w:val="0"/>
              <w:topLinePunct w:val="0"/>
              <w:bidi w:val="0"/>
              <w:adjustRightInd w:val="0"/>
              <w:snapToGrid w:val="0"/>
              <w:textAlignment w:val="auto"/>
              <w:rPr>
                <w:rFonts w:hint="eastAsia" w:ascii="仿宋_GB2312" w:eastAsia="仿宋_GB2312"/>
                <w:sz w:val="24"/>
              </w:rPr>
            </w:pPr>
          </w:p>
        </w:tc>
        <w:tc>
          <w:tcPr>
            <w:tcW w:w="884" w:type="dxa"/>
            <w:gridSpan w:val="2"/>
            <w:vMerge w:val="continue"/>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c>
          <w:tcPr>
            <w:tcW w:w="8358" w:type="dxa"/>
            <w:gridSpan w:val="7"/>
            <w:noWrap w:val="0"/>
            <w:vAlign w:val="top"/>
          </w:tcPr>
          <w:p>
            <w:pPr>
              <w:keepNext w:val="0"/>
              <w:keepLines w:val="0"/>
              <w:pageBreakBefore w:val="0"/>
              <w:widowControl w:val="0"/>
              <w:kinsoku w:val="0"/>
              <w:overflowPunct w:val="0"/>
              <w:topLinePunct w:val="0"/>
              <w:bidi w:val="0"/>
              <w:adjustRightInd w:val="0"/>
              <w:snapToGrid w:val="0"/>
              <w:ind w:right="-88" w:rightChars="-42"/>
              <w:textAlignment w:val="auto"/>
              <w:rPr>
                <w:rFonts w:hint="eastAsia" w:ascii="仿宋_GB2312" w:eastAsia="仿宋_GB2312"/>
                <w:sz w:val="24"/>
              </w:rPr>
            </w:pPr>
            <w:r>
              <w:rPr>
                <w:rFonts w:hint="eastAsia" w:ascii="仿宋_GB2312" w:eastAsia="仿宋_GB2312"/>
                <w:sz w:val="24"/>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458" w:type="dxa"/>
            <w:vMerge w:val="continue"/>
            <w:noWrap w:val="0"/>
            <w:vAlign w:val="center"/>
          </w:tcPr>
          <w:p>
            <w:pPr>
              <w:keepNext w:val="0"/>
              <w:keepLines w:val="0"/>
              <w:pageBreakBefore w:val="0"/>
              <w:widowControl w:val="0"/>
              <w:kinsoku w:val="0"/>
              <w:overflowPunct w:val="0"/>
              <w:topLinePunct w:val="0"/>
              <w:bidi w:val="0"/>
              <w:adjustRightInd w:val="0"/>
              <w:snapToGrid w:val="0"/>
              <w:textAlignment w:val="auto"/>
              <w:rPr>
                <w:rFonts w:hint="eastAsia" w:ascii="仿宋_GB2312" w:eastAsia="仿宋_GB2312"/>
                <w:sz w:val="24"/>
              </w:rPr>
            </w:pPr>
          </w:p>
        </w:tc>
        <w:tc>
          <w:tcPr>
            <w:tcW w:w="884" w:type="dxa"/>
            <w:gridSpan w:val="2"/>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pacing w:val="-20"/>
                <w:sz w:val="24"/>
              </w:rPr>
            </w:pPr>
            <w:r>
              <w:rPr>
                <w:rFonts w:hint="eastAsia" w:ascii="仿宋_GB2312" w:eastAsia="仿宋_GB2312"/>
                <w:spacing w:val="-20"/>
                <w:sz w:val="24"/>
              </w:rPr>
              <w:t>所需</w:t>
            </w:r>
          </w:p>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pacing w:val="-20"/>
                <w:sz w:val="24"/>
              </w:rPr>
            </w:pPr>
            <w:r>
              <w:rPr>
                <w:rFonts w:hint="eastAsia" w:ascii="仿宋_GB2312" w:eastAsia="仿宋_GB2312"/>
                <w:spacing w:val="-20"/>
                <w:sz w:val="24"/>
              </w:rPr>
              <w:t>信息</w:t>
            </w:r>
          </w:p>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pacing w:val="-20"/>
                <w:sz w:val="24"/>
              </w:rPr>
              <w:t>用途</w:t>
            </w:r>
          </w:p>
        </w:tc>
        <w:tc>
          <w:tcPr>
            <w:tcW w:w="8358" w:type="dxa"/>
            <w:gridSpan w:val="7"/>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458" w:type="dxa"/>
            <w:vMerge w:val="continue"/>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c>
          <w:tcPr>
            <w:tcW w:w="2829" w:type="dxa"/>
            <w:gridSpan w:val="4"/>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信息的载体形式</w:t>
            </w:r>
          </w:p>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（单选）</w:t>
            </w:r>
          </w:p>
        </w:tc>
        <w:tc>
          <w:tcPr>
            <w:tcW w:w="6413" w:type="dxa"/>
            <w:gridSpan w:val="5"/>
            <w:noWrap w:val="0"/>
            <w:vAlign w:val="center"/>
          </w:tcPr>
          <w:p>
            <w:pPr>
              <w:keepNext w:val="0"/>
              <w:keepLines w:val="0"/>
              <w:pageBreakBefore w:val="0"/>
              <w:widowControl w:val="0"/>
              <w:kinsoku w:val="0"/>
              <w:overflowPunct w:val="0"/>
              <w:topLinePunct w:val="0"/>
              <w:bidi w:val="0"/>
              <w:adjustRightInd w:val="0"/>
              <w:snapToGrid w:val="0"/>
              <w:textAlignment w:val="auto"/>
              <w:rPr>
                <w:rFonts w:hint="eastAsia" w:ascii="仿宋_GB2312" w:eastAsia="仿宋_GB2312"/>
                <w:sz w:val="24"/>
              </w:rPr>
            </w:pPr>
            <w:r>
              <w:rPr>
                <w:rFonts w:hint="eastAsia" w:ascii="仿宋_GB2312" w:eastAsia="仿宋_GB2312"/>
                <w:sz w:val="32"/>
                <w:szCs w:val="32"/>
              </w:rPr>
              <w:t>□</w:t>
            </w:r>
            <w:r>
              <w:rPr>
                <w:rFonts w:hint="eastAsia" w:ascii="仿宋_GB2312" w:eastAsia="仿宋_GB2312"/>
                <w:sz w:val="24"/>
              </w:rPr>
              <w:t xml:space="preserve">纸制  </w:t>
            </w:r>
            <w:r>
              <w:rPr>
                <w:rFonts w:hint="eastAsia" w:ascii="仿宋_GB2312" w:eastAsia="仿宋_GB2312"/>
                <w:sz w:val="32"/>
                <w:szCs w:val="32"/>
              </w:rPr>
              <w:t>□</w:t>
            </w:r>
            <w:r>
              <w:rPr>
                <w:rFonts w:hint="eastAsia" w:ascii="仿宋_GB2312" w:eastAsia="仿宋_GB2312"/>
                <w:sz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8" w:type="dxa"/>
            <w:vMerge w:val="continue"/>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c>
          <w:tcPr>
            <w:tcW w:w="2829" w:type="dxa"/>
            <w:gridSpan w:val="4"/>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信息的获取方式</w:t>
            </w:r>
          </w:p>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（单选）</w:t>
            </w:r>
          </w:p>
        </w:tc>
        <w:tc>
          <w:tcPr>
            <w:tcW w:w="6413" w:type="dxa"/>
            <w:gridSpan w:val="5"/>
            <w:noWrap w:val="0"/>
            <w:vAlign w:val="center"/>
          </w:tcPr>
          <w:p>
            <w:pPr>
              <w:keepNext w:val="0"/>
              <w:keepLines w:val="0"/>
              <w:pageBreakBefore w:val="0"/>
              <w:widowControl w:val="0"/>
              <w:kinsoku w:val="0"/>
              <w:overflowPunct w:val="0"/>
              <w:topLinePunct w:val="0"/>
              <w:bidi w:val="0"/>
              <w:adjustRightInd w:val="0"/>
              <w:snapToGrid w:val="0"/>
              <w:spacing w:line="320" w:lineRule="exact"/>
              <w:jc w:val="left"/>
              <w:textAlignment w:val="auto"/>
              <w:rPr>
                <w:rFonts w:hint="eastAsia" w:ascii="仿宋_GB2312" w:eastAsia="仿宋_GB2312"/>
                <w:sz w:val="24"/>
              </w:rPr>
            </w:pPr>
            <w:r>
              <w:rPr>
                <w:rFonts w:hint="eastAsia" w:ascii="仿宋_GB2312" w:eastAsia="仿宋_GB2312"/>
                <w:sz w:val="32"/>
                <w:szCs w:val="32"/>
              </w:rPr>
              <w:t>□</w:t>
            </w:r>
            <w:r>
              <w:rPr>
                <w:rFonts w:hint="eastAsia" w:ascii="仿宋_GB2312" w:eastAsia="仿宋_GB2312"/>
                <w:sz w:val="24"/>
              </w:rPr>
              <w:t xml:space="preserve">邮寄  </w:t>
            </w:r>
            <w:r>
              <w:rPr>
                <w:rFonts w:hint="eastAsia" w:ascii="仿宋_GB2312" w:eastAsia="仿宋_GB2312"/>
                <w:sz w:val="32"/>
                <w:szCs w:val="32"/>
              </w:rPr>
              <w:t>□</w:t>
            </w:r>
            <w:r>
              <w:rPr>
                <w:rFonts w:hint="eastAsia" w:ascii="仿宋_GB2312" w:eastAsia="仿宋_GB2312"/>
                <w:sz w:val="24"/>
              </w:rPr>
              <w:t xml:space="preserve">电子邮件  </w:t>
            </w:r>
            <w:r>
              <w:rPr>
                <w:rFonts w:hint="eastAsia" w:ascii="仿宋_GB2312" w:eastAsia="仿宋_GB2312"/>
                <w:sz w:val="32"/>
                <w:szCs w:val="32"/>
              </w:rPr>
              <w:t>□</w:t>
            </w:r>
            <w:r>
              <w:rPr>
                <w:rFonts w:hint="eastAsia" w:ascii="仿宋_GB2312" w:eastAsia="仿宋_GB2312"/>
                <w:sz w:val="24"/>
              </w:rPr>
              <w:t xml:space="preserve">传真  </w:t>
            </w:r>
            <w:r>
              <w:rPr>
                <w:rFonts w:hint="eastAsia" w:ascii="仿宋_GB2312" w:eastAsia="仿宋_GB2312"/>
                <w:sz w:val="32"/>
                <w:szCs w:val="32"/>
              </w:rPr>
              <w:t>□</w:t>
            </w:r>
            <w:r>
              <w:rPr>
                <w:rFonts w:hint="eastAsia" w:ascii="仿宋_GB2312" w:eastAsia="仿宋_GB2312"/>
                <w:sz w:val="24"/>
              </w:rPr>
              <w:t xml:space="preserve">自行领取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287" w:type="dxa"/>
            <w:gridSpan w:val="5"/>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申请人或代理人</w:t>
            </w:r>
          </w:p>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签 名（盖章）</w:t>
            </w:r>
          </w:p>
        </w:tc>
        <w:tc>
          <w:tcPr>
            <w:tcW w:w="2094" w:type="dxa"/>
            <w:noWrap w:val="0"/>
            <w:vAlign w:val="center"/>
          </w:tcPr>
          <w:p>
            <w:pPr>
              <w:keepNext w:val="0"/>
              <w:keepLines w:val="0"/>
              <w:pageBreakBefore w:val="0"/>
              <w:widowControl w:val="0"/>
              <w:kinsoku w:val="0"/>
              <w:overflowPunct w:val="0"/>
              <w:topLinePunct w:val="0"/>
              <w:bidi w:val="0"/>
              <w:jc w:val="center"/>
              <w:textAlignment w:val="auto"/>
              <w:rPr>
                <w:rFonts w:ascii="仿宋_GB2312" w:eastAsia="仿宋_GB2312"/>
                <w:sz w:val="24"/>
              </w:rPr>
            </w:pPr>
          </w:p>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p>
        </w:tc>
        <w:tc>
          <w:tcPr>
            <w:tcW w:w="1341" w:type="dxa"/>
            <w:noWrap w:val="0"/>
            <w:vAlign w:val="center"/>
          </w:tcPr>
          <w:p>
            <w:pPr>
              <w:keepNext w:val="0"/>
              <w:keepLines w:val="0"/>
              <w:pageBreakBefore w:val="0"/>
              <w:widowControl w:val="0"/>
              <w:kinsoku w:val="0"/>
              <w:overflowPunct w:val="0"/>
              <w:topLinePunct w:val="0"/>
              <w:bidi w:val="0"/>
              <w:adjustRightInd w:val="0"/>
              <w:snapToGrid w:val="0"/>
              <w:jc w:val="center"/>
              <w:textAlignment w:val="auto"/>
              <w:rPr>
                <w:rFonts w:hint="eastAsia" w:ascii="仿宋_GB2312" w:eastAsia="仿宋_GB2312"/>
                <w:sz w:val="24"/>
              </w:rPr>
            </w:pPr>
            <w:r>
              <w:rPr>
                <w:rFonts w:hint="eastAsia" w:ascii="仿宋_GB2312" w:eastAsia="仿宋_GB2312"/>
                <w:sz w:val="24"/>
              </w:rPr>
              <w:t>申请时间</w:t>
            </w:r>
          </w:p>
        </w:tc>
        <w:tc>
          <w:tcPr>
            <w:tcW w:w="2978" w:type="dxa"/>
            <w:gridSpan w:val="3"/>
            <w:noWrap w:val="0"/>
            <w:vAlign w:val="center"/>
          </w:tcPr>
          <w:p>
            <w:pPr>
              <w:keepNext w:val="0"/>
              <w:keepLines w:val="0"/>
              <w:pageBreakBefore w:val="0"/>
              <w:widowControl w:val="0"/>
              <w:kinsoku w:val="0"/>
              <w:overflowPunct w:val="0"/>
              <w:topLinePunct w:val="0"/>
              <w:bidi w:val="0"/>
              <w:adjustRightInd w:val="0"/>
              <w:snapToGrid w:val="0"/>
              <w:ind w:firstLine="840" w:firstLineChars="350"/>
              <w:textAlignment w:val="auto"/>
              <w:rPr>
                <w:rFonts w:hint="eastAsia"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9700" w:type="dxa"/>
            <w:gridSpan w:val="10"/>
            <w:noWrap w:val="0"/>
            <w:vAlign w:val="center"/>
          </w:tcPr>
          <w:p>
            <w:pPr>
              <w:keepNext w:val="0"/>
              <w:keepLines w:val="0"/>
              <w:pageBreakBefore w:val="0"/>
              <w:widowControl w:val="0"/>
              <w:tabs>
                <w:tab w:val="left" w:pos="3209"/>
              </w:tabs>
              <w:kinsoku w:val="0"/>
              <w:overflowPunct w:val="0"/>
              <w:topLinePunct w:val="0"/>
              <w:bidi w:val="0"/>
              <w:adjustRightInd w:val="0"/>
              <w:snapToGrid w:val="0"/>
              <w:ind w:left="-5"/>
              <w:jc w:val="left"/>
              <w:textAlignment w:val="auto"/>
              <w:rPr>
                <w:rFonts w:hint="eastAsia" w:ascii="楷体_GB2312" w:hAnsi="华文中宋" w:eastAsia="楷体_GB2312"/>
                <w:sz w:val="24"/>
              </w:rPr>
            </w:pPr>
            <w:r>
              <w:rPr>
                <w:rFonts w:hint="eastAsia" w:ascii="黑体" w:hAnsi="黑体" w:eastAsia="黑体" w:cs="黑体"/>
                <w:sz w:val="24"/>
              </w:rPr>
              <w:t>备注：</w:t>
            </w:r>
            <w:r>
              <w:rPr>
                <w:rFonts w:hint="eastAsia" w:ascii="楷体_GB2312" w:hAnsi="宋体" w:eastAsia="楷体_GB2312"/>
                <w:color w:val="000000"/>
                <w:sz w:val="24"/>
              </w:rPr>
              <w:t>1.</w:t>
            </w:r>
            <w:r>
              <w:rPr>
                <w:rFonts w:hint="eastAsia" w:ascii="楷体_GB2312" w:hAnsi="华文中宋" w:eastAsia="楷体_GB2312"/>
                <w:sz w:val="24"/>
              </w:rPr>
              <w:t>申请表内容应真实有效，同时申请人对所填信息的真实性负责；</w:t>
            </w:r>
          </w:p>
          <w:p>
            <w:pPr>
              <w:keepNext w:val="0"/>
              <w:keepLines w:val="0"/>
              <w:pageBreakBefore w:val="0"/>
              <w:widowControl w:val="0"/>
              <w:tabs>
                <w:tab w:val="left" w:pos="3209"/>
              </w:tabs>
              <w:kinsoku w:val="0"/>
              <w:overflowPunct w:val="0"/>
              <w:topLinePunct w:val="0"/>
              <w:bidi w:val="0"/>
              <w:adjustRightInd w:val="0"/>
              <w:snapToGrid w:val="0"/>
              <w:ind w:left="-5" w:firstLine="720" w:firstLineChars="300"/>
              <w:jc w:val="left"/>
              <w:textAlignment w:val="auto"/>
              <w:rPr>
                <w:rFonts w:hint="eastAsia" w:ascii="仿宋_GB2312" w:eastAsia="仿宋_GB2312"/>
                <w:sz w:val="24"/>
              </w:rPr>
            </w:pPr>
            <w:r>
              <w:rPr>
                <w:rFonts w:hint="eastAsia" w:ascii="仿宋_GB2312" w:eastAsia="仿宋_GB2312"/>
                <w:sz w:val="24"/>
              </w:rPr>
              <w:t>2.</w:t>
            </w:r>
            <w:r>
              <w:rPr>
                <w:rFonts w:hint="eastAsia" w:ascii="楷体_GB2312" w:hAnsi="宋体" w:eastAsia="楷体_GB2312"/>
                <w:color w:val="000000"/>
                <w:sz w:val="24"/>
              </w:rPr>
              <w:t>提交申请表时，公民须提交身份证正反两面复印件，法人或其他组织须提交组织机构代码证或工商营业执照复印件。</w:t>
            </w:r>
          </w:p>
        </w:tc>
      </w:tr>
    </w:tbl>
    <w:p>
      <w:pPr>
        <w:rPr>
          <w:rFonts w:hint="default"/>
          <w:lang w:val="en-US" w:eastAsia="zh-CN"/>
        </w:rPr>
      </w:pPr>
      <w:bookmarkStart w:id="0" w:name="_GoBack"/>
    </w:p>
    <w:bookmarkEnd w:id="0"/>
    <w:sectPr>
      <w:footerReference r:id="rId3" w:type="default"/>
      <w:pgSz w:w="11906" w:h="16838"/>
      <w:pgMar w:top="1440" w:right="1689" w:bottom="1440" w:left="1746" w:header="851" w:footer="992" w:gutter="0"/>
      <w:paperSrc/>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Arial Unicode MS"/>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ind w:right="360"/>
      <w:rPr>
        <w:sz w:val="24"/>
      </w:rP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NzBiMzU0NTViOWI4NmJlOTY3Y2QwMjM2YTlhOTAifQ=="/>
  </w:docVars>
  <w:rsids>
    <w:rsidRoot w:val="0FB012EC"/>
    <w:rsid w:val="000C324C"/>
    <w:rsid w:val="003614A1"/>
    <w:rsid w:val="00466195"/>
    <w:rsid w:val="004B6309"/>
    <w:rsid w:val="00552C86"/>
    <w:rsid w:val="0076107C"/>
    <w:rsid w:val="007A7D22"/>
    <w:rsid w:val="00E032BE"/>
    <w:rsid w:val="00E30537"/>
    <w:rsid w:val="00E32ADB"/>
    <w:rsid w:val="0244409F"/>
    <w:rsid w:val="051E118B"/>
    <w:rsid w:val="0FB012EC"/>
    <w:rsid w:val="10A32505"/>
    <w:rsid w:val="13FC50EF"/>
    <w:rsid w:val="14076F6A"/>
    <w:rsid w:val="196F0037"/>
    <w:rsid w:val="1C3A1F70"/>
    <w:rsid w:val="1C8F5053"/>
    <w:rsid w:val="23A45717"/>
    <w:rsid w:val="24390E7B"/>
    <w:rsid w:val="2663621F"/>
    <w:rsid w:val="275167F1"/>
    <w:rsid w:val="2B157704"/>
    <w:rsid w:val="2BAC7C64"/>
    <w:rsid w:val="30197152"/>
    <w:rsid w:val="314B0324"/>
    <w:rsid w:val="34F755BB"/>
    <w:rsid w:val="397918EC"/>
    <w:rsid w:val="46470D8A"/>
    <w:rsid w:val="49E86553"/>
    <w:rsid w:val="4D752334"/>
    <w:rsid w:val="4F822EBA"/>
    <w:rsid w:val="51E9709A"/>
    <w:rsid w:val="54402C17"/>
    <w:rsid w:val="5D192F00"/>
    <w:rsid w:val="62AA27AB"/>
    <w:rsid w:val="62C6759A"/>
    <w:rsid w:val="66E8660F"/>
    <w:rsid w:val="67770DE7"/>
    <w:rsid w:val="6A136154"/>
    <w:rsid w:val="6A235127"/>
    <w:rsid w:val="6FAF70A5"/>
    <w:rsid w:val="748C0004"/>
    <w:rsid w:val="767F07D4"/>
    <w:rsid w:val="7D0A41B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alloon Text"/>
    <w:basedOn w:val="1"/>
    <w:link w:val="12"/>
    <w:unhideWhenUsed/>
    <w:uiPriority w:val="99"/>
    <w:rPr>
      <w:kern w:val="0"/>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FollowedHyperlink"/>
    <w:basedOn w:val="8"/>
    <w:unhideWhenUsed/>
    <w:uiPriority w:val="99"/>
    <w:rPr>
      <w:color w:val="000000"/>
      <w:u w:val="none"/>
    </w:rPr>
  </w:style>
  <w:style w:type="character" w:styleId="11">
    <w:name w:val="Hyperlink"/>
    <w:basedOn w:val="8"/>
    <w:unhideWhenUsed/>
    <w:uiPriority w:val="99"/>
    <w:rPr>
      <w:color w:val="0000FF"/>
      <w:u w:val="single"/>
    </w:rPr>
  </w:style>
  <w:style w:type="character" w:customStyle="1" w:styleId="12">
    <w:name w:val=" Char Char"/>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51;&#20110;&#20570;&#22909;&#25919;&#24220;&#20449;&#24687;&#20844;&#24320;&#25351;&#21335;&#26356;&#26032;&#23436;&#21892;&#21644;&#25919;&#24220;&#20449;&#24687;&#20844;&#24320;&#30446;&#24405;&#32534;&#21457;&#24037;&#20316;&#30340;&#36890;&#30693;.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关于做好政府信息公开指南更新完善和政府信息公开目录编发工作的通知.doc</Template>
  <Pages>1</Pages>
  <Words>262</Words>
  <Characters>264</Characters>
  <Lines>3</Lines>
  <Paragraphs>1</Paragraphs>
  <TotalTime>1</TotalTime>
  <ScaleCrop>false</ScaleCrop>
  <LinksUpToDate>false</LinksUpToDate>
  <CharactersWithSpaces>302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2023-03-27T07:39:00Z</dcterms:created>
  <dc:creator>李立麒 审批局</dc:creator>
  <cp:lastModifiedBy>李立麒 审批局</cp:lastModifiedBy>
  <dcterms:modified xsi:type="dcterms:W3CDTF">2023-03-27T07:40:25Z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5BEE619D61154BB0B68F61E6B678B047</vt:lpwstr>
  </property>
</Properties>
</file>