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县民宗局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政府信息公开工作年度报告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ascii="仿宋_GB2312" w:hAnsi="微软雅黑" w:eastAsia="仿宋_GB2312" w:cs="仿宋_GB2312"/>
          <w:color w:val="333333"/>
          <w:sz w:val="32"/>
          <w:szCs w:val="32"/>
        </w:rPr>
        <w:t>202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</w:rPr>
        <w:t>年，按照县委、县政府统一部署，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lang w:eastAsia="zh-CN"/>
        </w:rPr>
        <w:t>我局党组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</w:rPr>
        <w:t>高度重视政府信息公开工作,加强组织领导，认真贯彻《中华人民共和国政府信息公开条例》的各项要求，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坚持“以公开为常态、不公开为例外”原则，加大主动公开力度，完善依申请公开制度规范，加强政务公开平台建设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</w:rPr>
        <w:t>不断规范信息公开工作，促进了信息公开工作规范、有序、健康发展。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0" w:afterAutospacing="0" w:line="585" w:lineRule="atLeast"/>
        <w:ind w:right="0"/>
        <w:jc w:val="both"/>
      </w:pPr>
      <w:r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shd w:val="clear" w:color="auto" w:fill="FFFFFF"/>
        </w:rPr>
        <w:t>二、主动公开政府信息情况</w:t>
      </w:r>
    </w:p>
    <w:tbl>
      <w:tblPr>
        <w:tblStyle w:val="3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900" w:afterAutospacing="0" w:line="585" w:lineRule="atLeast"/>
        <w:ind w:left="0" w:right="0" w:firstLine="420"/>
      </w:pPr>
      <w:r>
        <w:rPr>
          <w:rFonts w:ascii="Calibri" w:hAnsi="Calibri" w:eastAsia="微软雅黑" w:cs="Calibri"/>
          <w:b w:val="0"/>
          <w:bCs w:val="0"/>
          <w:color w:val="333333"/>
          <w:sz w:val="21"/>
          <w:szCs w:val="21"/>
        </w:rPr>
        <w:t> </w:t>
      </w:r>
      <w:r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shd w:val="clear" w:color="auto" w:fill="FFFFFF"/>
        </w:rPr>
        <w:t>三、收到和处理政府信息公开申请情况</w:t>
      </w:r>
    </w:p>
    <w:tbl>
      <w:tblPr>
        <w:tblStyle w:val="3"/>
        <w:tblW w:w="97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1110"/>
        <w:gridCol w:w="2610"/>
        <w:gridCol w:w="730"/>
        <w:gridCol w:w="730"/>
        <w:gridCol w:w="730"/>
        <w:gridCol w:w="730"/>
        <w:gridCol w:w="730"/>
        <w:gridCol w:w="730"/>
        <w:gridCol w:w="7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b w:val="0"/>
                <w:bCs w:val="0"/>
                <w:color w:val="333333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9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333333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（三）不予公开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（四）无法提供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（五）不予处理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（六）其他处理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3.其他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900" w:afterAutospacing="0" w:line="585" w:lineRule="atLeast"/>
        <w:ind w:left="0" w:right="0" w:firstLine="0"/>
        <w:jc w:val="both"/>
        <w:rPr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shd w:val="clear" w:color="auto" w:fill="FFFFFF"/>
        </w:rPr>
        <w:t>四、政府信息公开行政复议、行政诉讼情况</w:t>
      </w:r>
      <w:r>
        <w:rPr>
          <w:rFonts w:hint="eastAsia" w:ascii="宋体" w:hAnsi="宋体" w:eastAsia="宋体" w:cs="宋体"/>
          <w:b w:val="0"/>
          <w:bCs w:val="0"/>
          <w:color w:val="333333"/>
          <w:spacing w:val="0"/>
          <w:sz w:val="24"/>
          <w:szCs w:val="24"/>
          <w:shd w:val="clear" w:color="auto" w:fill="FFFFFF"/>
        </w:rPr>
        <w:t> </w:t>
      </w:r>
    </w:p>
    <w:tbl>
      <w:tblPr>
        <w:tblStyle w:val="3"/>
        <w:tblW w:w="97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644"/>
        <w:gridCol w:w="644"/>
        <w:gridCol w:w="644"/>
        <w:gridCol w:w="644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7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textAlignment w:val="auto"/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shd w:val="clear" w:color="auto" w:fill="FFFFFF"/>
          <w:lang w:eastAsia="zh-CN"/>
        </w:rPr>
        <w:t>六、</w:t>
      </w:r>
      <w:r>
        <w:rPr>
          <w:rFonts w:hint="eastAsia" w:ascii="黑体" w:hAnsi="宋体" w:eastAsia="黑体" w:cs="黑体"/>
          <w:b w:val="0"/>
          <w:bCs w:val="0"/>
          <w:color w:val="333333"/>
          <w:spacing w:val="0"/>
          <w:sz w:val="31"/>
          <w:szCs w:val="31"/>
          <w:shd w:val="clear" w:color="auto" w:fill="FFFFFF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310" w:firstLineChars="100"/>
        <w:jc w:val="both"/>
        <w:textAlignment w:val="auto"/>
        <w:rPr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333333"/>
          <w:spacing w:val="0"/>
          <w:sz w:val="31"/>
          <w:szCs w:val="31"/>
          <w:shd w:val="clear" w:color="auto" w:fill="FFFFFF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05E6A"/>
    <w:multiLevelType w:val="singleLevel"/>
    <w:tmpl w:val="9BD05E6A"/>
    <w:lvl w:ilvl="0" w:tentative="0">
      <w:start w:val="5"/>
      <w:numFmt w:val="chineseCounting"/>
      <w:suff w:val="nothing"/>
      <w:lvlText w:val="%1、"/>
      <w:lvlJc w:val="left"/>
      <w:pPr>
        <w:ind w:left="49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67A36"/>
    <w:rsid w:val="1CC67A36"/>
    <w:rsid w:val="2530530D"/>
    <w:rsid w:val="4800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2024-01-31T01:38:00Z</dcterms:created>
  <dc:creator>Administrator</dc:creator>
  <cp:lastModifiedBy>Administrator</cp:lastModifiedBy>
  <dcterms:modified xsi:type="dcterms:W3CDTF">2024-01-31T05:53:59Z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C3F5B95F9E4B4DD8B8FB2E5405E7D015</vt:lpwstr>
  </property>
</Properties>
</file>